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C1F" w14:textId="18561118" w:rsidR="004B20A1" w:rsidRPr="00F65FB3" w:rsidRDefault="0064400D" w:rsidP="004B20A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65FB3">
        <w:rPr>
          <w:rFonts w:ascii="Arial" w:eastAsia="Arial" w:hAnsi="Arial" w:cs="Arial"/>
          <w:b/>
          <w:sz w:val="32"/>
          <w:szCs w:val="32"/>
          <w:lang w:bidi="es-419"/>
        </w:rPr>
        <w:t>Enlaces a recursos e instrucciones de seguridad en caso de terremoto</w:t>
      </w:r>
    </w:p>
    <w:p w14:paraId="03CA784B" w14:textId="3E3C1EE8" w:rsidR="0064400D" w:rsidRPr="00F65FB3" w:rsidRDefault="004B20A1" w:rsidP="004B20A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5FB3">
        <w:rPr>
          <w:rFonts w:ascii="Arial" w:eastAsia="Arial" w:hAnsi="Arial" w:cs="Arial"/>
          <w:b/>
          <w:sz w:val="28"/>
          <w:szCs w:val="28"/>
          <w:lang w:bidi="es-419"/>
        </w:rPr>
        <w:t>Mencionados en “When Seconds Count: Earthquake Safety in Your Home”</w:t>
      </w:r>
    </w:p>
    <w:p w14:paraId="137068AA" w14:textId="77777777" w:rsidR="004B20A1" w:rsidRDefault="004B20A1" w:rsidP="004B20A1">
      <w:pPr>
        <w:spacing w:after="0" w:line="240" w:lineRule="auto"/>
        <w:rPr>
          <w:rFonts w:ascii="Arial" w:hAnsi="Arial" w:cs="Arial"/>
        </w:rPr>
      </w:pPr>
    </w:p>
    <w:p w14:paraId="7DF0E888" w14:textId="344A01A1" w:rsidR="0064400D" w:rsidRPr="005E1E82" w:rsidRDefault="004B20A1" w:rsidP="004B2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es-419"/>
        </w:rPr>
        <w:t>Diapositiva # 2.</w:t>
      </w:r>
      <w:r w:rsidR="0089063D">
        <w:rPr>
          <w:rFonts w:ascii="Arial" w:eastAsia="Arial" w:hAnsi="Arial" w:cs="Arial"/>
          <w:sz w:val="24"/>
          <w:szCs w:val="24"/>
          <w:lang w:bidi="es-419"/>
        </w:rPr>
        <w:t xml:space="preserve"> </w:t>
      </w:r>
      <w:hyperlink r:id="rId8" w:history="1">
        <w:r w:rsidR="0064400D" w:rsidRPr="005E1E82">
          <w:rPr>
            <w:rStyle w:val="Lienhypertexte"/>
            <w:rFonts w:ascii="Arial" w:eastAsia="Arial" w:hAnsi="Arial" w:cs="Arial"/>
            <w:sz w:val="24"/>
            <w:szCs w:val="24"/>
            <w:lang w:bidi="es-419"/>
          </w:rPr>
          <w:t>Página web acerca de terremotos de CADRE</w:t>
        </w:r>
      </w:hyperlink>
      <w:r w:rsidR="00D61FE9">
        <w:rPr>
          <w:rStyle w:val="Lienhypertexte"/>
          <w:rFonts w:ascii="Arial" w:eastAsia="Arial" w:hAnsi="Arial" w:cs="Arial"/>
          <w:sz w:val="24"/>
          <w:szCs w:val="24"/>
          <w:lang w:bidi="es-419"/>
        </w:rPr>
        <w:t xml:space="preserve"> (con traducción de la presentación)</w:t>
      </w:r>
    </w:p>
    <w:p w14:paraId="045B98CF" w14:textId="77777777" w:rsidR="00F65FB3" w:rsidRPr="005E1E82" w:rsidRDefault="00F65FB3" w:rsidP="004B2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653CF" w14:textId="56AD4041" w:rsidR="006C2243" w:rsidRPr="005E1E82" w:rsidRDefault="004B20A1" w:rsidP="004B2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es-419"/>
        </w:rPr>
        <w:t>Diapositiva # 4.</w:t>
      </w:r>
      <w:r w:rsidR="0089063D">
        <w:rPr>
          <w:rFonts w:ascii="Arial" w:eastAsia="Arial" w:hAnsi="Arial" w:cs="Arial"/>
          <w:sz w:val="24"/>
          <w:szCs w:val="24"/>
          <w:lang w:bidi="es-419"/>
        </w:rPr>
        <w:t xml:space="preserve"> </w:t>
      </w:r>
      <w:r w:rsidRPr="005E1E82">
        <w:rPr>
          <w:rFonts w:ascii="Arial" w:eastAsia="Arial" w:hAnsi="Arial" w:cs="Arial"/>
          <w:sz w:val="24"/>
          <w:szCs w:val="24"/>
          <w:lang w:bidi="es-419"/>
        </w:rPr>
        <w:t>Sistema de notificación de emergencia de condados y ciudades</w:t>
      </w:r>
      <w:r w:rsidR="000004F9">
        <w:rPr>
          <w:rFonts w:ascii="Arial" w:eastAsia="Arial" w:hAnsi="Arial" w:cs="Arial"/>
          <w:sz w:val="24"/>
          <w:szCs w:val="24"/>
          <w:lang w:bidi="es-419"/>
        </w:rPr>
        <w:t xml:space="preserve"> </w:t>
      </w:r>
    </w:p>
    <w:p w14:paraId="43D1E409" w14:textId="6B6BF557" w:rsidR="00F65FB3" w:rsidRPr="005E1E82" w:rsidRDefault="006C2243" w:rsidP="005E1E82">
      <w:pPr>
        <w:pStyle w:val="Paragraphedeliste"/>
        <w:numPr>
          <w:ilvl w:val="3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es-419"/>
        </w:rPr>
        <w:t xml:space="preserve">Inscríbase en </w:t>
      </w:r>
      <w:hyperlink r:id="rId9" w:history="1">
        <w:r w:rsidRPr="005E1E82">
          <w:rPr>
            <w:rStyle w:val="Lienhypertexte"/>
            <w:rFonts w:ascii="Arial" w:eastAsia="Arial" w:hAnsi="Arial" w:cs="Arial"/>
            <w:sz w:val="24"/>
            <w:szCs w:val="24"/>
            <w:lang w:bidi="es-419"/>
          </w:rPr>
          <w:t>AlertSCC</w:t>
        </w:r>
      </w:hyperlink>
      <w:r w:rsidR="009E5829">
        <w:rPr>
          <w:rStyle w:val="Lienhypertexte"/>
          <w:rFonts w:ascii="Arial" w:eastAsia="Arial" w:hAnsi="Arial" w:cs="Arial"/>
          <w:sz w:val="24"/>
          <w:szCs w:val="24"/>
          <w:lang w:bidi="es-419"/>
        </w:rPr>
        <w:t xml:space="preserve">. </w:t>
      </w:r>
      <w:r w:rsidRPr="005E1E82">
        <w:rPr>
          <w:rFonts w:ascii="Arial" w:eastAsia="Arial" w:hAnsi="Arial" w:cs="Arial"/>
          <w:sz w:val="24"/>
          <w:szCs w:val="24"/>
          <w:lang w:bidi="es-419"/>
        </w:rPr>
        <w:t>Se utiliza</w:t>
      </w:r>
      <w:r w:rsidRPr="005E1E82">
        <w:rPr>
          <w:rFonts w:ascii="Arial" w:eastAsia="Arial" w:hAnsi="Arial" w:cs="Arial"/>
          <w:b/>
          <w:sz w:val="24"/>
          <w:szCs w:val="24"/>
          <w:lang w:bidi="es-419"/>
        </w:rPr>
        <w:t xml:space="preserve"> AlertSCC </w:t>
      </w:r>
      <w:r w:rsidRPr="005E1E82">
        <w:rPr>
          <w:rFonts w:ascii="Arial" w:eastAsia="Arial" w:hAnsi="Arial" w:cs="Arial"/>
          <w:sz w:val="24"/>
          <w:szCs w:val="24"/>
          <w:lang w:bidi="es-419"/>
        </w:rPr>
        <w:t>en todo el condado. DEBE inscribirse para recibir alertas y puede elegir recibirlas en su teléfono inteligente por llamada de voz o texto, en su teléfono fijo o por correo electrónico.</w:t>
      </w:r>
      <w:r w:rsidR="0089063D">
        <w:rPr>
          <w:rFonts w:ascii="Arial" w:eastAsia="Arial" w:hAnsi="Arial" w:cs="Arial"/>
          <w:sz w:val="24"/>
          <w:szCs w:val="24"/>
          <w:lang w:bidi="es-419"/>
        </w:rPr>
        <w:t xml:space="preserve"> </w:t>
      </w:r>
      <w:r w:rsidRPr="005E1E82">
        <w:rPr>
          <w:rFonts w:ascii="Arial" w:eastAsia="Arial" w:hAnsi="Arial" w:cs="Arial"/>
          <w:sz w:val="24"/>
          <w:szCs w:val="24"/>
          <w:lang w:bidi="es-419"/>
        </w:rPr>
        <w:t>El sitio web está traducido al español, chino y vietnamita.</w:t>
      </w:r>
      <w:r w:rsidR="0089063D">
        <w:rPr>
          <w:rFonts w:ascii="Arial" w:eastAsia="Arial" w:hAnsi="Arial" w:cs="Arial"/>
          <w:sz w:val="24"/>
          <w:szCs w:val="24"/>
          <w:lang w:bidi="es-419"/>
        </w:rPr>
        <w:t xml:space="preserve"> </w:t>
      </w:r>
    </w:p>
    <w:p w14:paraId="7D15ED83" w14:textId="6C6E1875" w:rsidR="006C2243" w:rsidRPr="000004F9" w:rsidRDefault="005E1E82" w:rsidP="001B368F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</w:rPr>
      </w:pPr>
      <w:r w:rsidRPr="000004F9">
        <w:rPr>
          <w:rFonts w:ascii="Arial" w:eastAsia="Arial" w:hAnsi="Arial" w:cs="Arial"/>
          <w:sz w:val="24"/>
          <w:szCs w:val="24"/>
          <w:lang w:bidi="es-419"/>
        </w:rPr>
        <w:t>Algunas ciudades, departamentos de policía y cuerpos de bomberos utilizan otro sistema de notificación</w:t>
      </w:r>
      <w:r w:rsidR="000004F9" w:rsidRPr="000004F9">
        <w:rPr>
          <w:rFonts w:ascii="Arial" w:eastAsia="Arial" w:hAnsi="Arial" w:cs="Arial"/>
          <w:sz w:val="24"/>
          <w:szCs w:val="24"/>
          <w:lang w:bidi="es-419"/>
        </w:rPr>
        <w:t xml:space="preserve"> </w:t>
      </w:r>
      <w:r w:rsidRPr="000004F9">
        <w:rPr>
          <w:rFonts w:ascii="Arial" w:eastAsia="Arial" w:hAnsi="Arial" w:cs="Arial"/>
          <w:sz w:val="24"/>
          <w:szCs w:val="24"/>
          <w:lang w:bidi="es-419"/>
        </w:rPr>
        <w:t>llamado Nixle. Para inscribirse a Nixle, envíe un mensaje de texto con su código postal al 888777. Puede iniciar sesión</w:t>
      </w:r>
      <w:r w:rsidR="000004F9" w:rsidRPr="000004F9">
        <w:rPr>
          <w:rFonts w:ascii="Arial" w:eastAsia="Arial" w:hAnsi="Arial" w:cs="Arial"/>
          <w:sz w:val="24"/>
          <w:szCs w:val="24"/>
          <w:lang w:bidi="es-419"/>
        </w:rPr>
        <w:t xml:space="preserve"> </w:t>
      </w:r>
      <w:r w:rsidR="006C2243" w:rsidRPr="000004F9">
        <w:rPr>
          <w:rFonts w:ascii="Arial" w:eastAsia="Arial" w:hAnsi="Arial" w:cs="Arial"/>
          <w:sz w:val="24"/>
          <w:szCs w:val="24"/>
          <w:lang w:bidi="es-419"/>
        </w:rPr>
        <w:t xml:space="preserve">en </w:t>
      </w:r>
      <w:hyperlink r:id="rId10" w:history="1">
        <w:r w:rsidR="00896032" w:rsidRPr="000004F9">
          <w:rPr>
            <w:rStyle w:val="Lienhypertexte"/>
            <w:rFonts w:ascii="Arial" w:eastAsia="Arial" w:hAnsi="Arial" w:cs="Arial"/>
            <w:sz w:val="24"/>
            <w:szCs w:val="24"/>
            <w:lang w:bidi="es-419"/>
          </w:rPr>
          <w:t>http://www.nixle.com/</w:t>
        </w:r>
      </w:hyperlink>
      <w:r w:rsidR="006C2243" w:rsidRPr="000004F9">
        <w:rPr>
          <w:rFonts w:ascii="Arial" w:eastAsia="Arial" w:hAnsi="Arial" w:cs="Arial"/>
          <w:sz w:val="24"/>
          <w:szCs w:val="24"/>
          <w:lang w:bidi="es-419"/>
        </w:rPr>
        <w:t>, para seleccionar los tipos de alertas que desea recibir,</w:t>
      </w:r>
      <w:r w:rsidR="000004F9" w:rsidRPr="000004F9">
        <w:rPr>
          <w:rFonts w:ascii="Arial" w:eastAsia="Arial" w:hAnsi="Arial" w:cs="Arial"/>
          <w:sz w:val="24"/>
          <w:szCs w:val="24"/>
          <w:lang w:bidi="es-419"/>
        </w:rPr>
        <w:t xml:space="preserve"> </w:t>
      </w:r>
      <w:r w:rsidR="006C2243" w:rsidRPr="000004F9">
        <w:rPr>
          <w:rFonts w:ascii="Arial" w:eastAsia="Arial" w:hAnsi="Arial" w:cs="Arial"/>
          <w:sz w:val="24"/>
          <w:szCs w:val="24"/>
          <w:lang w:bidi="es-419"/>
        </w:rPr>
        <w:t>tales como información policial, personas desaparecidas, cierre de calles y eventos locales.</w:t>
      </w:r>
    </w:p>
    <w:p w14:paraId="683E2839" w14:textId="05E11FD0" w:rsidR="000C61A3" w:rsidRPr="005E1E82" w:rsidRDefault="000C61A3" w:rsidP="005E1E82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es-419"/>
        </w:rPr>
        <w:t xml:space="preserve">No es necesario que se registre para las alertas de emergencia inalámbricas (WEA, en inglés), pero debe asegurarse de tener activadas las notificaciones de emergencia en su teléfono inteligente. </w:t>
      </w:r>
    </w:p>
    <w:p w14:paraId="288B7572" w14:textId="77777777" w:rsidR="00883566" w:rsidRDefault="00883566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318A21" w14:textId="5849F6BC" w:rsidR="0064400D" w:rsidRPr="005E1E82" w:rsidRDefault="0064400D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  <w:sz w:val="24"/>
          <w:szCs w:val="24"/>
        </w:rPr>
      </w:pPr>
      <w:r w:rsidRPr="005E1E82">
        <w:rPr>
          <w:rFonts w:ascii="Arial" w:eastAsia="Arial" w:hAnsi="Arial" w:cs="Arial"/>
          <w:b/>
          <w:i/>
          <w:sz w:val="24"/>
          <w:szCs w:val="24"/>
          <w:lang w:bidi="es-419"/>
        </w:rPr>
        <w:t>Activar la configuración de notificaciones de emergencia en su teléfono inteligente</w:t>
      </w:r>
    </w:p>
    <w:p w14:paraId="648CB6AE" w14:textId="77777777" w:rsidR="0064400D" w:rsidRPr="005E1E82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  <w:sz w:val="24"/>
          <w:szCs w:val="24"/>
        </w:rPr>
      </w:pPr>
      <w:r w:rsidRPr="005E1E82">
        <w:rPr>
          <w:rFonts w:ascii="Arial" w:eastAsia="Arial" w:hAnsi="Arial" w:cs="Arial"/>
          <w:b/>
          <w:sz w:val="24"/>
          <w:szCs w:val="24"/>
          <w:lang w:bidi="es-419"/>
        </w:rPr>
        <w:t>Android</w:t>
      </w:r>
    </w:p>
    <w:p w14:paraId="05490EE0" w14:textId="77777777" w:rsidR="0064400D" w:rsidRPr="005E1E82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En su dispositivo Android, abra Configuraciones.</w:t>
      </w:r>
    </w:p>
    <w:p w14:paraId="5ECC6843" w14:textId="77777777" w:rsidR="0064400D" w:rsidRPr="005E1E82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6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Pulse Notificaciones. Alertas de emergencia inalámbricas.</w:t>
      </w:r>
    </w:p>
    <w:p w14:paraId="62C8B7B7" w14:textId="77777777" w:rsidR="0064400D" w:rsidRPr="005E1E82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Seleccione las alertas que desee recibir.</w:t>
      </w:r>
    </w:p>
    <w:p w14:paraId="493CDE77" w14:textId="77777777" w:rsidR="0064400D" w:rsidRPr="005E1E82" w:rsidRDefault="0064400D" w:rsidP="004B20A1">
      <w:pPr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es-419"/>
        </w:rPr>
        <w:t xml:space="preserve"> </w:t>
      </w:r>
    </w:p>
    <w:p w14:paraId="3F2F6627" w14:textId="77777777" w:rsidR="0064400D" w:rsidRPr="005E1E82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  <w:sz w:val="24"/>
          <w:szCs w:val="24"/>
        </w:rPr>
      </w:pPr>
      <w:r w:rsidRPr="005E1E82">
        <w:rPr>
          <w:rFonts w:ascii="Arial" w:eastAsia="Arial" w:hAnsi="Arial" w:cs="Arial"/>
          <w:b/>
          <w:sz w:val="24"/>
          <w:szCs w:val="24"/>
          <w:lang w:bidi="es-419"/>
        </w:rPr>
        <w:t>iPhone</w:t>
      </w:r>
    </w:p>
    <w:p w14:paraId="186EC7BA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Abra su aplicación de Configuraciones.</w:t>
      </w:r>
    </w:p>
    <w:p w14:paraId="6CF0F113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Pulse Notificaciones. Vaya a la parte de notificaciones de sus configuraciones</w:t>
      </w:r>
    </w:p>
    <w:p w14:paraId="725D632E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Desplácese hasta el final de la pantalla. Verá que hay una sección marcada como Alertas del Gobierno.</w:t>
      </w:r>
    </w:p>
    <w:p w14:paraId="03B2D087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Escoja la opción para la cual desea editar las configuraciones y habilítela o deshabilítela según su conveniencia.</w:t>
      </w:r>
    </w:p>
    <w:p w14:paraId="7DF68569" w14:textId="2B6195FF" w:rsidR="0064400D" w:rsidRPr="005E1E82" w:rsidRDefault="0064400D" w:rsidP="000C61A3">
      <w:pPr>
        <w:pStyle w:val="trt0xe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2124"/>
        </w:rPr>
      </w:pPr>
    </w:p>
    <w:p w14:paraId="5F5734F2" w14:textId="5339035B" w:rsidR="00F65FB3" w:rsidRPr="005E1E82" w:rsidRDefault="004B20A1" w:rsidP="00F65FB3">
      <w:pPr>
        <w:pStyle w:val="trt0xe"/>
        <w:shd w:val="clear" w:color="auto" w:fill="FFFFFF"/>
        <w:spacing w:before="0" w:beforeAutospacing="0" w:after="0" w:afterAutospacing="0"/>
        <w:ind w:left="900" w:hanging="90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lastRenderedPageBreak/>
        <w:t>Diapositiva # 5.</w:t>
      </w:r>
      <w:r w:rsidR="0089063D">
        <w:rPr>
          <w:rFonts w:ascii="Arial" w:eastAsia="Arial" w:hAnsi="Arial" w:cs="Arial"/>
          <w:color w:val="202124"/>
          <w:lang w:bidi="es-419"/>
        </w:rPr>
        <w:t xml:space="preserve"> </w:t>
      </w:r>
      <w:r w:rsidRPr="005E1E82">
        <w:rPr>
          <w:rFonts w:ascii="Arial" w:eastAsia="Arial" w:hAnsi="Arial" w:cs="Arial"/>
          <w:color w:val="202124"/>
          <w:lang w:bidi="es-419"/>
        </w:rPr>
        <w:t>Aplicación MyShake -</w:t>
      </w:r>
      <w:hyperlink r:id="rId11" w:history="1">
        <w:r w:rsidR="00F70D13" w:rsidRPr="005E1E82">
          <w:rPr>
            <w:rStyle w:val="Lienhypertexte"/>
            <w:rFonts w:ascii="Arial" w:eastAsia="Arial" w:hAnsi="Arial" w:cs="Arial"/>
            <w:lang w:bidi="es-419"/>
          </w:rPr>
          <w:t xml:space="preserve"> Tienda de aplicaciones de Apple </w:t>
        </w:r>
      </w:hyperlink>
      <w:r w:rsidRPr="005E1E82">
        <w:rPr>
          <w:rFonts w:ascii="Arial" w:eastAsia="Arial" w:hAnsi="Arial" w:cs="Arial"/>
          <w:color w:val="202124"/>
          <w:lang w:bidi="es-419"/>
        </w:rPr>
        <w:t xml:space="preserve"> y </w:t>
      </w:r>
      <w:hyperlink r:id="rId12" w:history="1">
        <w:r w:rsidR="00F70D13" w:rsidRPr="005E1E82">
          <w:rPr>
            <w:rStyle w:val="Lienhypertexte"/>
            <w:rFonts w:ascii="Arial" w:eastAsia="Arial" w:hAnsi="Arial" w:cs="Arial"/>
            <w:lang w:bidi="es-419"/>
          </w:rPr>
          <w:t xml:space="preserve"> Google Play para Android</w:t>
        </w:r>
      </w:hyperlink>
      <w:r w:rsidR="00F65FB3" w:rsidRPr="005E1E82">
        <w:rPr>
          <w:rFonts w:ascii="Arial" w:eastAsia="Arial" w:hAnsi="Arial" w:cs="Arial"/>
          <w:lang w:bidi="es-419"/>
        </w:rPr>
        <w:t>.</w:t>
      </w:r>
      <w:r w:rsidR="00F65FB3" w:rsidRPr="005E1E82">
        <w:rPr>
          <w:rFonts w:ascii="Arial" w:eastAsia="Arial" w:hAnsi="Arial" w:cs="Arial"/>
          <w:b/>
          <w:lang w:bidi="es-419"/>
        </w:rPr>
        <w:t xml:space="preserve"> La aplicación MyShake </w:t>
      </w:r>
      <w:r w:rsidR="00F65FB3" w:rsidRPr="005E1E82">
        <w:rPr>
          <w:rFonts w:ascii="Arial" w:eastAsia="Arial" w:hAnsi="Arial" w:cs="Arial"/>
          <w:lang w:bidi="es-419"/>
        </w:rPr>
        <w:t>le avisa, con unos pocos segundos de anticipación, que está por ocurrir un terremoto de 4.5 de magnitud o mayor.</w:t>
      </w:r>
      <w:r w:rsidR="0089063D">
        <w:rPr>
          <w:rFonts w:ascii="Arial" w:eastAsia="Arial" w:hAnsi="Arial" w:cs="Arial"/>
          <w:lang w:bidi="es-419"/>
        </w:rPr>
        <w:t xml:space="preserve"> </w:t>
      </w:r>
      <w:r w:rsidR="00F65FB3" w:rsidRPr="005E1E82">
        <w:rPr>
          <w:rFonts w:ascii="Arial" w:eastAsia="Arial" w:hAnsi="Arial" w:cs="Arial"/>
          <w:lang w:bidi="es-419"/>
        </w:rPr>
        <w:t xml:space="preserve">Para más información </w:t>
      </w:r>
      <w:hyperlink r:id="rId13" w:history="1">
        <w:r w:rsidR="008E2C08" w:rsidRPr="008E2C08">
          <w:rPr>
            <w:rStyle w:val="Lienhypertexte"/>
            <w:rFonts w:ascii="Arial" w:eastAsia="Arial" w:hAnsi="Arial" w:cs="Arial"/>
            <w:lang w:bidi="es-419"/>
          </w:rPr>
          <w:t>haga clic aquí</w:t>
        </w:r>
      </w:hyperlink>
    </w:p>
    <w:p w14:paraId="1BBAFF31" w14:textId="77777777" w:rsidR="00953A5D" w:rsidRPr="005E1E82" w:rsidRDefault="00953A5D" w:rsidP="00F70D1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45E35293" w14:textId="6B6DB855" w:rsidR="00EC307F" w:rsidRPr="005E1E82" w:rsidRDefault="004B20A1" w:rsidP="00EC307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Diapositiva # 11. ¿Dónde conseguir correas de seguridad y pestillos de gabinetes para terremotos?</w:t>
      </w:r>
      <w:r w:rsidR="0089063D">
        <w:rPr>
          <w:rFonts w:ascii="Arial" w:eastAsia="Arial" w:hAnsi="Arial" w:cs="Arial"/>
          <w:color w:val="202124"/>
          <w:lang w:bidi="es-419"/>
        </w:rPr>
        <w:t xml:space="preserve"> </w:t>
      </w:r>
    </w:p>
    <w:p w14:paraId="7568FA16" w14:textId="19CE5B24" w:rsidR="0064400D" w:rsidRPr="005E1E82" w:rsidRDefault="0064400D" w:rsidP="004B20A1">
      <w:pPr>
        <w:pStyle w:val="trt0xe"/>
        <w:shd w:val="clear" w:color="auto" w:fill="FFFFFF"/>
        <w:spacing w:before="0" w:beforeAutospacing="0" w:after="0" w:afterAutospacing="0"/>
        <w:ind w:left="450" w:firstLine="54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En internet, Home Depot, Lowes, Target, Walmart, etc.</w:t>
      </w:r>
    </w:p>
    <w:p w14:paraId="574F2264" w14:textId="77777777" w:rsidR="0064400D" w:rsidRPr="005E1E82" w:rsidRDefault="0064400D" w:rsidP="000C61A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11E72EAC" w14:textId="67865799" w:rsidR="0064400D" w:rsidRPr="005E1E82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es-419"/>
        </w:rPr>
        <w:t>Diapositiva # 12.</w:t>
      </w:r>
      <w:r w:rsidR="0089063D">
        <w:rPr>
          <w:rFonts w:ascii="Arial" w:eastAsia="Arial" w:hAnsi="Arial" w:cs="Arial"/>
          <w:color w:val="202124"/>
          <w:lang w:bidi="es-419"/>
        </w:rPr>
        <w:t xml:space="preserve"> </w:t>
      </w:r>
      <w:hyperlink r:id="rId14" w:history="1">
        <w:r w:rsidRPr="005E1E82">
          <w:rPr>
            <w:rStyle w:val="Lienhypertexte"/>
            <w:rFonts w:ascii="Arial" w:eastAsia="Arial" w:hAnsi="Arial" w:cs="Arial"/>
            <w:lang w:bidi="es-419"/>
          </w:rPr>
          <w:t>Aplicación de primeros auxilios de la Cruz Roja</w:t>
        </w:r>
      </w:hyperlink>
    </w:p>
    <w:p w14:paraId="05075C84" w14:textId="45CF0FE1" w:rsidR="003F687E" w:rsidRPr="005E1E82" w:rsidRDefault="003F687E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B409069" w14:textId="17E087BC" w:rsidR="00F65FB3" w:rsidRPr="005E1E82" w:rsidRDefault="00F65FB3" w:rsidP="00F65FB3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u w:val="none"/>
        </w:rPr>
      </w:pPr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es-419"/>
        </w:rPr>
        <w:t xml:space="preserve">Diapositiva # 33. </w:t>
      </w:r>
      <w:hyperlink r:id="rId15" w:history="1">
        <w:r w:rsidRPr="005E1E82">
          <w:rPr>
            <w:rStyle w:val="Lienhypertexte"/>
            <w:rFonts w:ascii="Arial" w:eastAsia="Arial" w:hAnsi="Arial" w:cs="Arial"/>
            <w:lang w:bidi="es-419"/>
          </w:rPr>
          <w:t>Fuentes de información confiables</w:t>
        </w:r>
      </w:hyperlink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es-419"/>
        </w:rPr>
        <w:t xml:space="preserve"> </w:t>
      </w:r>
    </w:p>
    <w:p w14:paraId="33A0F212" w14:textId="281E3E16" w:rsidR="00F65FB3" w:rsidRPr="005E1E82" w:rsidRDefault="00F65FB3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DF30579" w14:textId="286D7A96" w:rsidR="00F65FB3" w:rsidRDefault="003C454B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u w:val="none"/>
        </w:rPr>
      </w:pPr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es-419"/>
        </w:rPr>
        <w:t xml:space="preserve">Diapositiva # 34. </w:t>
      </w:r>
      <w:hyperlink r:id="rId16" w:history="1">
        <w:r w:rsidRPr="005E1E82">
          <w:rPr>
            <w:rStyle w:val="Lienhypertexte"/>
            <w:rFonts w:ascii="Arial" w:eastAsia="Arial" w:hAnsi="Arial" w:cs="Arial"/>
            <w:lang w:bidi="es-419"/>
          </w:rPr>
          <w:t>Recursos para desastre de CADRE</w:t>
        </w:r>
      </w:hyperlink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es-419"/>
        </w:rPr>
        <w:t xml:space="preserve"> (se actualiza luego de que ocurre un desastre natural)</w:t>
      </w:r>
    </w:p>
    <w:p w14:paraId="0B049CAB" w14:textId="77777777" w:rsidR="00883566" w:rsidRPr="005E1E82" w:rsidRDefault="00883566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58D62D10" w14:textId="5F25C5FA" w:rsidR="00F65FB3" w:rsidRPr="005E1E82" w:rsidRDefault="00F65FB3" w:rsidP="00F65FB3">
      <w:pPr>
        <w:rPr>
          <w:rFonts w:ascii="Arial" w:hAnsi="Arial" w:cs="Arial"/>
          <w:color w:val="000000" w:themeColor="text1"/>
          <w:sz w:val="24"/>
          <w:szCs w:val="24"/>
        </w:rPr>
      </w:pPr>
      <w:r w:rsidRPr="005E1E82">
        <w:rPr>
          <w:rStyle w:val="Lienhypertexte"/>
          <w:rFonts w:ascii="Arial" w:eastAsia="Arial" w:hAnsi="Arial" w:cs="Arial"/>
          <w:color w:val="000000" w:themeColor="text1"/>
          <w:sz w:val="24"/>
          <w:szCs w:val="24"/>
          <w:u w:val="none"/>
          <w:lang w:bidi="es-419"/>
        </w:rPr>
        <w:t xml:space="preserve">Diapositiva # 35. </w:t>
      </w:r>
      <w:hyperlink r:id="rId17" w:history="1">
        <w:r w:rsidRPr="005E1E82">
          <w:rPr>
            <w:rStyle w:val="Lienhypertexte"/>
            <w:rFonts w:ascii="Arial" w:eastAsia="Arial" w:hAnsi="Arial" w:cs="Arial"/>
            <w:sz w:val="24"/>
            <w:szCs w:val="24"/>
            <w:lang w:bidi="es-419"/>
          </w:rPr>
          <w:t>Apoyo a las personas inmigrantes</w:t>
        </w:r>
      </w:hyperlink>
      <w:r w:rsidRPr="005E1E82">
        <w:rPr>
          <w:rStyle w:val="Lienhypertexte"/>
          <w:rFonts w:ascii="Arial" w:eastAsia="Arial" w:hAnsi="Arial" w:cs="Arial"/>
          <w:color w:val="000000" w:themeColor="text1"/>
          <w:sz w:val="24"/>
          <w:szCs w:val="24"/>
          <w:u w:val="none"/>
          <w:lang w:bidi="es-419"/>
        </w:rPr>
        <w:t xml:space="preserve">. </w:t>
      </w:r>
      <w:r w:rsidRPr="005E1E82">
        <w:rPr>
          <w:rFonts w:ascii="Arial" w:eastAsia="Arial" w:hAnsi="Arial" w:cs="Arial"/>
          <w:sz w:val="24"/>
          <w:szCs w:val="24"/>
          <w:lang w:bidi="es-419"/>
        </w:rPr>
        <w:t>Asesoría legal gratis y de bajo costo y otros recursos.</w:t>
      </w:r>
    </w:p>
    <w:p w14:paraId="13C7DCC7" w14:textId="77777777" w:rsidR="0064400D" w:rsidRPr="005E1E82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</w:rPr>
      </w:pPr>
    </w:p>
    <w:p w14:paraId="756D7716" w14:textId="77777777" w:rsidR="0064400D" w:rsidRPr="00883566" w:rsidRDefault="0064400D" w:rsidP="0064400D">
      <w:pPr>
        <w:rPr>
          <w:rFonts w:ascii="Arial" w:hAnsi="Arial" w:cs="Arial"/>
          <w:b/>
          <w:bCs/>
          <w:sz w:val="28"/>
          <w:szCs w:val="28"/>
        </w:rPr>
      </w:pPr>
      <w:r w:rsidRPr="00883566">
        <w:rPr>
          <w:rFonts w:ascii="Arial" w:eastAsia="Arial" w:hAnsi="Arial" w:cs="Arial"/>
          <w:b/>
          <w:sz w:val="28"/>
          <w:szCs w:val="28"/>
          <w:lang w:bidi="es-419"/>
        </w:rPr>
        <w:t>Información adicional acerca de los terremotos</w:t>
      </w:r>
    </w:p>
    <w:p w14:paraId="037E7B0F" w14:textId="77777777" w:rsidR="0064400D" w:rsidRPr="005E1E82" w:rsidRDefault="00000000" w:rsidP="0064400D">
      <w:pPr>
        <w:rPr>
          <w:rFonts w:ascii="Arial" w:hAnsi="Arial" w:cs="Arial"/>
          <w:sz w:val="24"/>
          <w:szCs w:val="24"/>
        </w:rPr>
      </w:pPr>
      <w:hyperlink r:id="rId18" w:history="1">
        <w:r w:rsidR="0064400D" w:rsidRPr="005E1E82">
          <w:rPr>
            <w:rStyle w:val="Lienhypertexte"/>
            <w:rFonts w:ascii="Arial" w:eastAsia="Arial" w:hAnsi="Arial" w:cs="Arial"/>
            <w:sz w:val="24"/>
            <w:szCs w:val="24"/>
            <w:lang w:bidi="es-419"/>
          </w:rPr>
          <w:t>Earthquake.preparedness.gov</w:t>
        </w:r>
      </w:hyperlink>
      <w:r w:rsidR="0064400D" w:rsidRPr="005E1E82">
        <w:rPr>
          <w:rFonts w:ascii="Arial" w:eastAsia="Arial" w:hAnsi="Arial" w:cs="Arial"/>
          <w:sz w:val="24"/>
          <w:szCs w:val="24"/>
          <w:lang w:bidi="es-419"/>
        </w:rPr>
        <w:t xml:space="preserve"> (disponible con Traductor de Google)</w:t>
      </w:r>
    </w:p>
    <w:p w14:paraId="2643AFDD" w14:textId="6ED39051" w:rsidR="0064400D" w:rsidRPr="005E1E82" w:rsidRDefault="00000000" w:rsidP="0064400D">
      <w:pPr>
        <w:rPr>
          <w:rFonts w:ascii="Arial" w:hAnsi="Arial" w:cs="Arial"/>
          <w:sz w:val="24"/>
          <w:szCs w:val="24"/>
        </w:rPr>
      </w:pPr>
      <w:hyperlink r:id="rId19" w:history="1">
        <w:r w:rsidR="0064400D" w:rsidRPr="005E1E82">
          <w:rPr>
            <w:rStyle w:val="Lienhypertexte"/>
            <w:rFonts w:ascii="Arial" w:eastAsia="Arial" w:hAnsi="Arial" w:cs="Arial"/>
            <w:sz w:val="24"/>
            <w:szCs w:val="24"/>
            <w:lang w:bidi="es-419"/>
          </w:rPr>
          <w:t>Earthquakeauthority.com</w:t>
        </w:r>
      </w:hyperlink>
      <w:r w:rsidR="0064400D" w:rsidRPr="005E1E82">
        <w:rPr>
          <w:rFonts w:ascii="Arial" w:eastAsia="Arial" w:hAnsi="Arial" w:cs="Arial"/>
          <w:sz w:val="24"/>
          <w:szCs w:val="24"/>
          <w:lang w:bidi="es-419"/>
        </w:rPr>
        <w:t xml:space="preserve"> (disponible con Traductor de Google)</w:t>
      </w:r>
    </w:p>
    <w:p w14:paraId="63C9D2F1" w14:textId="18197849" w:rsidR="0064400D" w:rsidRPr="005E1E82" w:rsidRDefault="00000000" w:rsidP="000004F9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hyperlink r:id="rId20" w:history="1">
        <w:r w:rsidR="00F65FB3" w:rsidRPr="005E1E82">
          <w:rPr>
            <w:rStyle w:val="Lienhypertexte"/>
            <w:rFonts w:ascii="Arial" w:eastAsia="Arial" w:hAnsi="Arial" w:cs="Arial"/>
            <w:lang w:bidi="es-419"/>
          </w:rPr>
          <w:t>Aplicaciones móviles para emergencias de la Cruz Roja</w:t>
        </w:r>
      </w:hyperlink>
      <w:r w:rsidR="00F65FB3" w:rsidRPr="005E1E82">
        <w:rPr>
          <w:rFonts w:ascii="Arial" w:eastAsia="Arial" w:hAnsi="Arial" w:cs="Arial"/>
          <w:color w:val="202124"/>
          <w:lang w:bidi="es-419"/>
        </w:rPr>
        <w:t xml:space="preserve"> </w:t>
      </w:r>
    </w:p>
    <w:p w14:paraId="57A0D9C0" w14:textId="77777777" w:rsidR="00161C7A" w:rsidRPr="005E1E82" w:rsidRDefault="00161C7A" w:rsidP="0064400D">
      <w:pPr>
        <w:rPr>
          <w:rFonts w:ascii="Arial" w:hAnsi="Arial" w:cs="Arial"/>
          <w:sz w:val="24"/>
          <w:szCs w:val="24"/>
        </w:rPr>
      </w:pPr>
    </w:p>
    <w:sectPr w:rsidR="00161C7A" w:rsidRPr="005E1E82" w:rsidSect="00EA752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5AB5" w14:textId="77777777" w:rsidR="007B590D" w:rsidRDefault="007B590D" w:rsidP="0011780F">
      <w:pPr>
        <w:spacing w:after="0" w:line="240" w:lineRule="auto"/>
      </w:pPr>
      <w:r>
        <w:separator/>
      </w:r>
    </w:p>
  </w:endnote>
  <w:endnote w:type="continuationSeparator" w:id="0">
    <w:p w14:paraId="467A65EE" w14:textId="77777777" w:rsidR="007B590D" w:rsidRDefault="007B590D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FD1" w14:textId="77777777" w:rsidR="00C81721" w:rsidRPr="00F54975" w:rsidRDefault="008F19FC" w:rsidP="00F54975">
    <w:pPr>
      <w:pStyle w:val="Pieddepage"/>
      <w:jc w:val="center"/>
      <w:rPr>
        <w:sz w:val="16"/>
        <w:szCs w:val="16"/>
      </w:rPr>
    </w:pPr>
    <w:r w:rsidRPr="00C7657F">
      <w:rPr>
        <w:noProof/>
        <w:lang w:bidi="es-4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5F0CE37B">
              <wp:simplePos x="0" y="0"/>
              <wp:positionH relativeFrom="column">
                <wp:posOffset>-450850</wp:posOffset>
              </wp:positionH>
              <wp:positionV relativeFrom="paragraph">
                <wp:posOffset>-189230</wp:posOffset>
              </wp:positionV>
              <wp:extent cx="7010400" cy="422275"/>
              <wp:effectExtent l="6350" t="10795" r="1270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Default="00C81721" w:rsidP="00E15376">
                          <w:pPr>
                            <w:pStyle w:val="Pieddepage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bidi="es-419"/>
                            </w:rPr>
                            <w:t xml:space="preserve">Una red colaboradora de preparación que funciona como afiliado regional de las Organizaciones Voluntarias Activas en Desastres </w:t>
                          </w:r>
                        </w:p>
                        <w:p w14:paraId="20920A6E" w14:textId="634BD05F" w:rsidR="00C81721" w:rsidRPr="00E15376" w:rsidRDefault="00B82DF1" w:rsidP="009E5829">
                          <w:pPr>
                            <w:pStyle w:val="Pieddepage"/>
                            <w:tabs>
                              <w:tab w:val="clear" w:pos="9360"/>
                              <w:tab w:val="right" w:pos="6804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bidi="es-419"/>
                            </w:rPr>
                            <w:t>(VOAD, en inglés) del condado de Santa Clara</w:t>
                          </w:r>
                          <w:r>
                            <w:rPr>
                              <w:sz w:val="20"/>
                              <w:szCs w:val="20"/>
                              <w:lang w:bidi="es-419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lang w:bidi="es-419"/>
                            </w:rPr>
                            <w:tab/>
                            <w:t>07/09/2022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pt;margin-top:-14.9pt;width:552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">
              <v:textbox>
                <w:txbxContent>
                  <w:p w14:paraId="0C7FDEC6" w14:textId="77777777" w:rsidR="00E15376" w:rsidRDefault="00C81721" w:rsidP="00E15376">
                    <w:pPr>
                      <w:pStyle w:val="Pieddepage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bidi="es-419"/>
                      </w:rPr>
                      <w:t xml:space="preserve">Una red colaboradora de preparación que funciona como afiliado regional de las Organizaciones Voluntarias Activas en Desastres </w:t>
                    </w:r>
                  </w:p>
                  <w:p w14:paraId="20920A6E" w14:textId="634BD05F" w:rsidR="00C81721" w:rsidRPr="00E15376" w:rsidRDefault="00B82DF1" w:rsidP="009E5829">
                    <w:pPr>
                      <w:pStyle w:val="Pieddepage"/>
                      <w:tabs>
                        <w:tab w:val="clear" w:pos="9360"/>
                        <w:tab w:val="right" w:pos="6804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bidi="es-419"/>
                      </w:rPr>
                      <w:t>(VOAD, en inglés) del condado de Santa Clara</w:t>
                    </w:r>
                    <w:r>
                      <w:rPr>
                        <w:sz w:val="20"/>
                        <w:szCs w:val="20"/>
                        <w:lang w:bidi="es-419"/>
                      </w:rPr>
                      <w:tab/>
                    </w:r>
                    <w:r>
                      <w:rPr>
                        <w:sz w:val="20"/>
                        <w:szCs w:val="20"/>
                        <w:lang w:bidi="es-419"/>
                      </w:rPr>
                      <w:tab/>
                      <w:t>07/09/2022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52C5" w14:textId="77777777" w:rsidR="007B590D" w:rsidRDefault="007B590D" w:rsidP="0011780F">
      <w:pPr>
        <w:spacing w:after="0" w:line="240" w:lineRule="auto"/>
      </w:pPr>
      <w:r>
        <w:separator/>
      </w:r>
    </w:p>
  </w:footnote>
  <w:footnote w:type="continuationSeparator" w:id="0">
    <w:p w14:paraId="476E93D7" w14:textId="77777777" w:rsidR="007B590D" w:rsidRDefault="007B590D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1" w:type="pct"/>
      <w:tblInd w:w="-450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78"/>
      <w:gridCol w:w="5982"/>
    </w:tblGrid>
    <w:tr w:rsidR="00C81721" w:rsidRPr="00974838" w14:paraId="64BF5FB1" w14:textId="77777777" w:rsidTr="0064400D">
      <w:tc>
        <w:tcPr>
          <w:tcW w:w="2085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En-tte"/>
          </w:pPr>
          <w:r w:rsidRPr="00833B91">
            <w:rPr>
              <w:noProof/>
              <w:lang w:bidi="es-419"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En-tte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  <w:lang w:bidi="es-419"/>
            </w:rPr>
            <w:t>Esfuerzos de socorro en casos de desastre de las agencias colaboradoras</w:t>
          </w:r>
        </w:p>
        <w:p w14:paraId="17817F07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lang w:bidi="es-419"/>
            </w:rPr>
            <w:t>2731 North First Street, San Jose, CA 95134</w:t>
          </w:r>
        </w:p>
        <w:p w14:paraId="5DF2E7E3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lang w:bidi="es-419"/>
            </w:rPr>
            <w:t>Teléfono: 408-577-2175. Fax: 408-577-2030</w:t>
          </w:r>
        </w:p>
        <w:p w14:paraId="4AB6E015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  <w:lang w:bidi="es-419"/>
            </w:rPr>
            <w:t>Correo electrónico: cadre.scco@gmail.com</w:t>
          </w:r>
        </w:p>
      </w:tc>
    </w:tr>
  </w:tbl>
  <w:p w14:paraId="1CC6EFE1" w14:textId="77777777" w:rsidR="00C81721" w:rsidRDefault="00C81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001"/>
    <w:multiLevelType w:val="hybridMultilevel"/>
    <w:tmpl w:val="EAA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FBC"/>
    <w:multiLevelType w:val="hybridMultilevel"/>
    <w:tmpl w:val="BF3A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523CC"/>
    <w:multiLevelType w:val="hybridMultilevel"/>
    <w:tmpl w:val="9F589BB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918"/>
    <w:multiLevelType w:val="hybridMultilevel"/>
    <w:tmpl w:val="B1D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D8B"/>
    <w:multiLevelType w:val="hybridMultilevel"/>
    <w:tmpl w:val="5BE6DF14"/>
    <w:lvl w:ilvl="0" w:tplc="8960A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24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8A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2EA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A09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58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2F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C2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A4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1565"/>
    <w:multiLevelType w:val="hybridMultilevel"/>
    <w:tmpl w:val="66148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0F2"/>
    <w:multiLevelType w:val="hybridMultilevel"/>
    <w:tmpl w:val="6862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E03037"/>
    <w:multiLevelType w:val="multilevel"/>
    <w:tmpl w:val="D8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5642"/>
    <w:multiLevelType w:val="hybridMultilevel"/>
    <w:tmpl w:val="F46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83"/>
    <w:multiLevelType w:val="multilevel"/>
    <w:tmpl w:val="20B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54B97233"/>
    <w:multiLevelType w:val="multilevel"/>
    <w:tmpl w:val="CAF2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03B6"/>
    <w:multiLevelType w:val="hybridMultilevel"/>
    <w:tmpl w:val="345E7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47A9"/>
    <w:multiLevelType w:val="hybridMultilevel"/>
    <w:tmpl w:val="D5D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658249">
    <w:abstractNumId w:val="24"/>
  </w:num>
  <w:num w:numId="2" w16cid:durableId="1373916871">
    <w:abstractNumId w:val="25"/>
  </w:num>
  <w:num w:numId="3" w16cid:durableId="1309672820">
    <w:abstractNumId w:val="17"/>
  </w:num>
  <w:num w:numId="4" w16cid:durableId="103044118">
    <w:abstractNumId w:val="21"/>
  </w:num>
  <w:num w:numId="5" w16cid:durableId="421999504">
    <w:abstractNumId w:val="21"/>
  </w:num>
  <w:num w:numId="6" w16cid:durableId="1078676984">
    <w:abstractNumId w:val="30"/>
  </w:num>
  <w:num w:numId="7" w16cid:durableId="1326938338">
    <w:abstractNumId w:val="0"/>
  </w:num>
  <w:num w:numId="8" w16cid:durableId="113528144">
    <w:abstractNumId w:val="31"/>
  </w:num>
  <w:num w:numId="9" w16cid:durableId="430127681">
    <w:abstractNumId w:val="15"/>
  </w:num>
  <w:num w:numId="10" w16cid:durableId="2094467084">
    <w:abstractNumId w:val="11"/>
  </w:num>
  <w:num w:numId="11" w16cid:durableId="793209120">
    <w:abstractNumId w:val="29"/>
  </w:num>
  <w:num w:numId="12" w16cid:durableId="839781990">
    <w:abstractNumId w:val="18"/>
  </w:num>
  <w:num w:numId="13" w16cid:durableId="391924532">
    <w:abstractNumId w:val="3"/>
  </w:num>
  <w:num w:numId="14" w16cid:durableId="365066123">
    <w:abstractNumId w:val="28"/>
  </w:num>
  <w:num w:numId="15" w16cid:durableId="1500579226">
    <w:abstractNumId w:val="20"/>
  </w:num>
  <w:num w:numId="16" w16cid:durableId="661740445">
    <w:abstractNumId w:val="26"/>
  </w:num>
  <w:num w:numId="17" w16cid:durableId="412897973">
    <w:abstractNumId w:val="9"/>
  </w:num>
  <w:num w:numId="18" w16cid:durableId="1323661949">
    <w:abstractNumId w:val="10"/>
  </w:num>
  <w:num w:numId="19" w16cid:durableId="1962029685">
    <w:abstractNumId w:val="8"/>
  </w:num>
  <w:num w:numId="20" w16cid:durableId="1390958193">
    <w:abstractNumId w:val="1"/>
  </w:num>
  <w:num w:numId="21" w16cid:durableId="1640917100">
    <w:abstractNumId w:val="5"/>
  </w:num>
  <w:num w:numId="22" w16cid:durableId="892696423">
    <w:abstractNumId w:val="32"/>
  </w:num>
  <w:num w:numId="23" w16cid:durableId="1208369713">
    <w:abstractNumId w:val="22"/>
  </w:num>
  <w:num w:numId="24" w16cid:durableId="1646542460">
    <w:abstractNumId w:val="16"/>
  </w:num>
  <w:num w:numId="25" w16cid:durableId="951977783">
    <w:abstractNumId w:val="33"/>
  </w:num>
  <w:num w:numId="26" w16cid:durableId="161553324">
    <w:abstractNumId w:val="19"/>
  </w:num>
  <w:num w:numId="27" w16cid:durableId="1515152460">
    <w:abstractNumId w:val="12"/>
  </w:num>
  <w:num w:numId="28" w16cid:durableId="968559334">
    <w:abstractNumId w:val="6"/>
  </w:num>
  <w:num w:numId="29" w16cid:durableId="607781350">
    <w:abstractNumId w:val="7"/>
  </w:num>
  <w:num w:numId="30" w16cid:durableId="2095276638">
    <w:abstractNumId w:val="2"/>
  </w:num>
  <w:num w:numId="31" w16cid:durableId="61102778">
    <w:abstractNumId w:val="14"/>
  </w:num>
  <w:num w:numId="32" w16cid:durableId="1808357733">
    <w:abstractNumId w:val="23"/>
  </w:num>
  <w:num w:numId="33" w16cid:durableId="693653045">
    <w:abstractNumId w:val="13"/>
  </w:num>
  <w:num w:numId="34" w16cid:durableId="250159758">
    <w:abstractNumId w:val="27"/>
  </w:num>
  <w:num w:numId="35" w16cid:durableId="856231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004F9"/>
    <w:rsid w:val="0000166F"/>
    <w:rsid w:val="00012C0E"/>
    <w:rsid w:val="00021D38"/>
    <w:rsid w:val="00024A05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A18AA"/>
    <w:rsid w:val="000A560F"/>
    <w:rsid w:val="000B0FCA"/>
    <w:rsid w:val="000B170F"/>
    <w:rsid w:val="000B3B5F"/>
    <w:rsid w:val="000B3F49"/>
    <w:rsid w:val="000C61A3"/>
    <w:rsid w:val="000E4109"/>
    <w:rsid w:val="000E4EB6"/>
    <w:rsid w:val="000E6D8C"/>
    <w:rsid w:val="000F15B2"/>
    <w:rsid w:val="000F3B74"/>
    <w:rsid w:val="00103055"/>
    <w:rsid w:val="00110E38"/>
    <w:rsid w:val="00111D2B"/>
    <w:rsid w:val="001121FE"/>
    <w:rsid w:val="001138FB"/>
    <w:rsid w:val="001143DA"/>
    <w:rsid w:val="001158B5"/>
    <w:rsid w:val="0011780F"/>
    <w:rsid w:val="001425A8"/>
    <w:rsid w:val="00156EA4"/>
    <w:rsid w:val="00161C7A"/>
    <w:rsid w:val="001636B8"/>
    <w:rsid w:val="0016649C"/>
    <w:rsid w:val="001702D4"/>
    <w:rsid w:val="00175307"/>
    <w:rsid w:val="00185950"/>
    <w:rsid w:val="0019137C"/>
    <w:rsid w:val="00197A79"/>
    <w:rsid w:val="001A7EB5"/>
    <w:rsid w:val="001B1195"/>
    <w:rsid w:val="001B512E"/>
    <w:rsid w:val="001B5862"/>
    <w:rsid w:val="001B6EED"/>
    <w:rsid w:val="001C5C8F"/>
    <w:rsid w:val="001D0F9B"/>
    <w:rsid w:val="001D2158"/>
    <w:rsid w:val="001D39EC"/>
    <w:rsid w:val="001E053D"/>
    <w:rsid w:val="001E22A8"/>
    <w:rsid w:val="001F20EF"/>
    <w:rsid w:val="002040CD"/>
    <w:rsid w:val="0020495B"/>
    <w:rsid w:val="002116F3"/>
    <w:rsid w:val="00220FF5"/>
    <w:rsid w:val="002228DD"/>
    <w:rsid w:val="00226975"/>
    <w:rsid w:val="00254764"/>
    <w:rsid w:val="00255AC7"/>
    <w:rsid w:val="002602EF"/>
    <w:rsid w:val="00263E30"/>
    <w:rsid w:val="0027141C"/>
    <w:rsid w:val="002742A2"/>
    <w:rsid w:val="0027761A"/>
    <w:rsid w:val="002818CC"/>
    <w:rsid w:val="00283925"/>
    <w:rsid w:val="00284634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E168E"/>
    <w:rsid w:val="002E3ADE"/>
    <w:rsid w:val="002F0C64"/>
    <w:rsid w:val="002F16B4"/>
    <w:rsid w:val="002F1853"/>
    <w:rsid w:val="002F3DF6"/>
    <w:rsid w:val="002F46C9"/>
    <w:rsid w:val="002F7B58"/>
    <w:rsid w:val="00314C02"/>
    <w:rsid w:val="00344931"/>
    <w:rsid w:val="00351222"/>
    <w:rsid w:val="00353B71"/>
    <w:rsid w:val="003630D9"/>
    <w:rsid w:val="003770CE"/>
    <w:rsid w:val="00381566"/>
    <w:rsid w:val="00384233"/>
    <w:rsid w:val="00386740"/>
    <w:rsid w:val="00387AF9"/>
    <w:rsid w:val="00390013"/>
    <w:rsid w:val="00390B6E"/>
    <w:rsid w:val="0039689E"/>
    <w:rsid w:val="003A249A"/>
    <w:rsid w:val="003A458A"/>
    <w:rsid w:val="003B5682"/>
    <w:rsid w:val="003B75EC"/>
    <w:rsid w:val="003C454B"/>
    <w:rsid w:val="003D038C"/>
    <w:rsid w:val="003D5A79"/>
    <w:rsid w:val="003D7DB0"/>
    <w:rsid w:val="003E2840"/>
    <w:rsid w:val="003E70FA"/>
    <w:rsid w:val="003E7C4D"/>
    <w:rsid w:val="003F2E93"/>
    <w:rsid w:val="003F687E"/>
    <w:rsid w:val="00400F7D"/>
    <w:rsid w:val="00405704"/>
    <w:rsid w:val="00415C3B"/>
    <w:rsid w:val="004231AB"/>
    <w:rsid w:val="00425625"/>
    <w:rsid w:val="004356F9"/>
    <w:rsid w:val="0043639C"/>
    <w:rsid w:val="004405E2"/>
    <w:rsid w:val="00443F6B"/>
    <w:rsid w:val="0044511A"/>
    <w:rsid w:val="00446C02"/>
    <w:rsid w:val="00450588"/>
    <w:rsid w:val="0045115C"/>
    <w:rsid w:val="00453177"/>
    <w:rsid w:val="0045362B"/>
    <w:rsid w:val="00457411"/>
    <w:rsid w:val="00461081"/>
    <w:rsid w:val="0046377D"/>
    <w:rsid w:val="004662AF"/>
    <w:rsid w:val="00470E6A"/>
    <w:rsid w:val="00472778"/>
    <w:rsid w:val="00473B52"/>
    <w:rsid w:val="00491FFC"/>
    <w:rsid w:val="004A1903"/>
    <w:rsid w:val="004A4F53"/>
    <w:rsid w:val="004A7E16"/>
    <w:rsid w:val="004B11DB"/>
    <w:rsid w:val="004B20A1"/>
    <w:rsid w:val="004B315D"/>
    <w:rsid w:val="004B4B1C"/>
    <w:rsid w:val="004C3805"/>
    <w:rsid w:val="004E7858"/>
    <w:rsid w:val="004E796A"/>
    <w:rsid w:val="004F4111"/>
    <w:rsid w:val="00502361"/>
    <w:rsid w:val="00510243"/>
    <w:rsid w:val="00516E72"/>
    <w:rsid w:val="005172D7"/>
    <w:rsid w:val="00525E3D"/>
    <w:rsid w:val="00530351"/>
    <w:rsid w:val="00537EC2"/>
    <w:rsid w:val="00540D86"/>
    <w:rsid w:val="0054553C"/>
    <w:rsid w:val="00546A08"/>
    <w:rsid w:val="00550C92"/>
    <w:rsid w:val="00552987"/>
    <w:rsid w:val="00562AAC"/>
    <w:rsid w:val="00565C6C"/>
    <w:rsid w:val="0057343D"/>
    <w:rsid w:val="00590982"/>
    <w:rsid w:val="00592F13"/>
    <w:rsid w:val="005938EE"/>
    <w:rsid w:val="005B3622"/>
    <w:rsid w:val="005D0067"/>
    <w:rsid w:val="005D3428"/>
    <w:rsid w:val="005D3ED2"/>
    <w:rsid w:val="005D6DD5"/>
    <w:rsid w:val="005E1E82"/>
    <w:rsid w:val="005E7A9B"/>
    <w:rsid w:val="005F6276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4400D"/>
    <w:rsid w:val="00650913"/>
    <w:rsid w:val="006519F2"/>
    <w:rsid w:val="00652D3E"/>
    <w:rsid w:val="00652DB3"/>
    <w:rsid w:val="00661A4E"/>
    <w:rsid w:val="006640B5"/>
    <w:rsid w:val="00670C1F"/>
    <w:rsid w:val="0067224A"/>
    <w:rsid w:val="006838B5"/>
    <w:rsid w:val="00685BEA"/>
    <w:rsid w:val="00697A4B"/>
    <w:rsid w:val="00697F20"/>
    <w:rsid w:val="006A0219"/>
    <w:rsid w:val="006A1C87"/>
    <w:rsid w:val="006A6CC8"/>
    <w:rsid w:val="006B284E"/>
    <w:rsid w:val="006B596A"/>
    <w:rsid w:val="006C21CA"/>
    <w:rsid w:val="006C2243"/>
    <w:rsid w:val="006D7CD6"/>
    <w:rsid w:val="006E310A"/>
    <w:rsid w:val="006E7D8D"/>
    <w:rsid w:val="007121AB"/>
    <w:rsid w:val="00731530"/>
    <w:rsid w:val="0073796A"/>
    <w:rsid w:val="00740094"/>
    <w:rsid w:val="00744E0B"/>
    <w:rsid w:val="00750A28"/>
    <w:rsid w:val="0075574F"/>
    <w:rsid w:val="00756D47"/>
    <w:rsid w:val="0076116B"/>
    <w:rsid w:val="00771A03"/>
    <w:rsid w:val="00773E5E"/>
    <w:rsid w:val="00786D18"/>
    <w:rsid w:val="00792941"/>
    <w:rsid w:val="00792C24"/>
    <w:rsid w:val="0079666F"/>
    <w:rsid w:val="00796C28"/>
    <w:rsid w:val="007A0D82"/>
    <w:rsid w:val="007A1DC7"/>
    <w:rsid w:val="007A3165"/>
    <w:rsid w:val="007B0BBE"/>
    <w:rsid w:val="007B590D"/>
    <w:rsid w:val="007C497F"/>
    <w:rsid w:val="007D628C"/>
    <w:rsid w:val="007E5936"/>
    <w:rsid w:val="007F0E3A"/>
    <w:rsid w:val="007F1D87"/>
    <w:rsid w:val="007F5132"/>
    <w:rsid w:val="007F7453"/>
    <w:rsid w:val="008033FA"/>
    <w:rsid w:val="008125E8"/>
    <w:rsid w:val="0082416A"/>
    <w:rsid w:val="008259D1"/>
    <w:rsid w:val="00832FE3"/>
    <w:rsid w:val="00833B91"/>
    <w:rsid w:val="008372FE"/>
    <w:rsid w:val="00850F68"/>
    <w:rsid w:val="0085768A"/>
    <w:rsid w:val="00866390"/>
    <w:rsid w:val="00883566"/>
    <w:rsid w:val="0089063D"/>
    <w:rsid w:val="00896032"/>
    <w:rsid w:val="008A21E9"/>
    <w:rsid w:val="008A2BD3"/>
    <w:rsid w:val="008A5369"/>
    <w:rsid w:val="008B2973"/>
    <w:rsid w:val="008B7A19"/>
    <w:rsid w:val="008D735E"/>
    <w:rsid w:val="008E2C08"/>
    <w:rsid w:val="008E4543"/>
    <w:rsid w:val="008F09DA"/>
    <w:rsid w:val="008F19FC"/>
    <w:rsid w:val="008F43A9"/>
    <w:rsid w:val="00902A01"/>
    <w:rsid w:val="00907F8D"/>
    <w:rsid w:val="00911F85"/>
    <w:rsid w:val="00925683"/>
    <w:rsid w:val="00925BF3"/>
    <w:rsid w:val="009360C6"/>
    <w:rsid w:val="00937BD1"/>
    <w:rsid w:val="00944814"/>
    <w:rsid w:val="00952E82"/>
    <w:rsid w:val="00953A5D"/>
    <w:rsid w:val="00955F52"/>
    <w:rsid w:val="00962B6D"/>
    <w:rsid w:val="00963EA0"/>
    <w:rsid w:val="009712E7"/>
    <w:rsid w:val="009720D3"/>
    <w:rsid w:val="00974838"/>
    <w:rsid w:val="00975536"/>
    <w:rsid w:val="009766E3"/>
    <w:rsid w:val="00977EBC"/>
    <w:rsid w:val="00982438"/>
    <w:rsid w:val="00985E3F"/>
    <w:rsid w:val="00986582"/>
    <w:rsid w:val="00994E45"/>
    <w:rsid w:val="009A0596"/>
    <w:rsid w:val="009A1262"/>
    <w:rsid w:val="009A3AE3"/>
    <w:rsid w:val="009A5B88"/>
    <w:rsid w:val="009B2AB2"/>
    <w:rsid w:val="009B7F23"/>
    <w:rsid w:val="009C65C3"/>
    <w:rsid w:val="009C696D"/>
    <w:rsid w:val="009D05D7"/>
    <w:rsid w:val="009E153E"/>
    <w:rsid w:val="009E5829"/>
    <w:rsid w:val="009F713A"/>
    <w:rsid w:val="00A01072"/>
    <w:rsid w:val="00A11BA5"/>
    <w:rsid w:val="00A1584E"/>
    <w:rsid w:val="00A16B55"/>
    <w:rsid w:val="00A246B6"/>
    <w:rsid w:val="00A3101C"/>
    <w:rsid w:val="00A34B3D"/>
    <w:rsid w:val="00A37AF0"/>
    <w:rsid w:val="00A40D1A"/>
    <w:rsid w:val="00A54849"/>
    <w:rsid w:val="00A552D0"/>
    <w:rsid w:val="00A60A8C"/>
    <w:rsid w:val="00A61FED"/>
    <w:rsid w:val="00A63D71"/>
    <w:rsid w:val="00A94A96"/>
    <w:rsid w:val="00AA1135"/>
    <w:rsid w:val="00AA3677"/>
    <w:rsid w:val="00AA5E57"/>
    <w:rsid w:val="00AB70D2"/>
    <w:rsid w:val="00AC38F2"/>
    <w:rsid w:val="00AD52D2"/>
    <w:rsid w:val="00AE6867"/>
    <w:rsid w:val="00B033C9"/>
    <w:rsid w:val="00B03AE0"/>
    <w:rsid w:val="00B03EAB"/>
    <w:rsid w:val="00B0504F"/>
    <w:rsid w:val="00B140F7"/>
    <w:rsid w:val="00B34A8A"/>
    <w:rsid w:val="00B407D1"/>
    <w:rsid w:val="00B40EAA"/>
    <w:rsid w:val="00B434A0"/>
    <w:rsid w:val="00B460CB"/>
    <w:rsid w:val="00B55B60"/>
    <w:rsid w:val="00B566ED"/>
    <w:rsid w:val="00B60408"/>
    <w:rsid w:val="00B61B7E"/>
    <w:rsid w:val="00B75EF0"/>
    <w:rsid w:val="00B77028"/>
    <w:rsid w:val="00B82DF1"/>
    <w:rsid w:val="00B935A5"/>
    <w:rsid w:val="00B94AFA"/>
    <w:rsid w:val="00BA0C3D"/>
    <w:rsid w:val="00BB4C96"/>
    <w:rsid w:val="00BB607B"/>
    <w:rsid w:val="00BC5588"/>
    <w:rsid w:val="00BD6EB8"/>
    <w:rsid w:val="00BD73E2"/>
    <w:rsid w:val="00BF3F11"/>
    <w:rsid w:val="00C025C9"/>
    <w:rsid w:val="00C02D5B"/>
    <w:rsid w:val="00C05EDA"/>
    <w:rsid w:val="00C26EE2"/>
    <w:rsid w:val="00C330AF"/>
    <w:rsid w:val="00C33E58"/>
    <w:rsid w:val="00C3465C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51A1"/>
    <w:rsid w:val="00C8590C"/>
    <w:rsid w:val="00C8738D"/>
    <w:rsid w:val="00C87DD8"/>
    <w:rsid w:val="00C938D5"/>
    <w:rsid w:val="00CA2D5A"/>
    <w:rsid w:val="00CA6E26"/>
    <w:rsid w:val="00CB3AD0"/>
    <w:rsid w:val="00CC0825"/>
    <w:rsid w:val="00CC38D7"/>
    <w:rsid w:val="00CD084C"/>
    <w:rsid w:val="00CE1F1B"/>
    <w:rsid w:val="00CE1F39"/>
    <w:rsid w:val="00CF0A89"/>
    <w:rsid w:val="00CF4D82"/>
    <w:rsid w:val="00CF798D"/>
    <w:rsid w:val="00D0728F"/>
    <w:rsid w:val="00D20989"/>
    <w:rsid w:val="00D24C27"/>
    <w:rsid w:val="00D41361"/>
    <w:rsid w:val="00D506B4"/>
    <w:rsid w:val="00D53D4E"/>
    <w:rsid w:val="00D61FE9"/>
    <w:rsid w:val="00D657BA"/>
    <w:rsid w:val="00D761C8"/>
    <w:rsid w:val="00D84FC9"/>
    <w:rsid w:val="00D90B03"/>
    <w:rsid w:val="00D94E7A"/>
    <w:rsid w:val="00D95004"/>
    <w:rsid w:val="00D9750A"/>
    <w:rsid w:val="00D978FB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55A7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36E5C"/>
    <w:rsid w:val="00E459AC"/>
    <w:rsid w:val="00E45FB2"/>
    <w:rsid w:val="00E46484"/>
    <w:rsid w:val="00E46EE3"/>
    <w:rsid w:val="00E51F43"/>
    <w:rsid w:val="00E557E5"/>
    <w:rsid w:val="00E639B8"/>
    <w:rsid w:val="00E71E13"/>
    <w:rsid w:val="00E75694"/>
    <w:rsid w:val="00E955FF"/>
    <w:rsid w:val="00EA677B"/>
    <w:rsid w:val="00EA7527"/>
    <w:rsid w:val="00EA7998"/>
    <w:rsid w:val="00EB2965"/>
    <w:rsid w:val="00EC307F"/>
    <w:rsid w:val="00ED2E1B"/>
    <w:rsid w:val="00ED7EEF"/>
    <w:rsid w:val="00EE079E"/>
    <w:rsid w:val="00EE0DFD"/>
    <w:rsid w:val="00EE615E"/>
    <w:rsid w:val="00EF11BF"/>
    <w:rsid w:val="00EF1535"/>
    <w:rsid w:val="00EF3F4B"/>
    <w:rsid w:val="00F0053C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65FB3"/>
    <w:rsid w:val="00F70D13"/>
    <w:rsid w:val="00F70F11"/>
    <w:rsid w:val="00F95D68"/>
    <w:rsid w:val="00F9738C"/>
    <w:rsid w:val="00FA2E87"/>
    <w:rsid w:val="00FC1DD2"/>
    <w:rsid w:val="00FC78D7"/>
    <w:rsid w:val="00FD1271"/>
    <w:rsid w:val="00FD51EA"/>
    <w:rsid w:val="00FD59F6"/>
    <w:rsid w:val="00FD6D7A"/>
    <w:rsid w:val="00FE5627"/>
    <w:rsid w:val="00FE7FA6"/>
    <w:rsid w:val="00FF26CE"/>
    <w:rsid w:val="00FF5CA3"/>
    <w:rsid w:val="0A2AF7C3"/>
    <w:rsid w:val="0E3C5F89"/>
    <w:rsid w:val="1018C854"/>
    <w:rsid w:val="1B3415E2"/>
    <w:rsid w:val="4FA5A961"/>
    <w:rsid w:val="52951F26"/>
    <w:rsid w:val="6FB5F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s-419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80F"/>
  </w:style>
  <w:style w:type="paragraph" w:styleId="Pieddepage">
    <w:name w:val="footer"/>
    <w:basedOn w:val="Normal"/>
    <w:link w:val="Pieddepag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80F"/>
  </w:style>
  <w:style w:type="character" w:customStyle="1" w:styleId="Titre1Car">
    <w:name w:val="Titre 1 Car"/>
    <w:link w:val="Titre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Lienhypertexte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Grilledutableau">
    <w:name w:val="Table Grid"/>
    <w:basedOn w:val="TableauNormal"/>
    <w:uiPriority w:val="5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83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832FE3"/>
  </w:style>
  <w:style w:type="character" w:customStyle="1" w:styleId="eop">
    <w:name w:val="eop"/>
    <w:basedOn w:val="Policepardfaut"/>
    <w:rsid w:val="00832FE3"/>
  </w:style>
  <w:style w:type="character" w:customStyle="1" w:styleId="contextualspellingandgrammarerror">
    <w:name w:val="contextualspellingandgrammarerror"/>
    <w:basedOn w:val="Policepardfaut"/>
    <w:rsid w:val="00832FE3"/>
  </w:style>
  <w:style w:type="paragraph" w:customStyle="1" w:styleId="trt0xe">
    <w:name w:val="trt0xe"/>
    <w:basedOn w:val="Normal"/>
    <w:rsid w:val="00644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B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resv.org/earthquake" TargetMode="External"/><Relationship Id="rId13" Type="http://schemas.openxmlformats.org/officeDocument/2006/relationships/hyperlink" Target="https://myshake.berkeley.edu/" TargetMode="External"/><Relationship Id="rId18" Type="http://schemas.openxmlformats.org/officeDocument/2006/relationships/hyperlink" Target="http://earthquake.preparedness.gov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" TargetMode="External"/><Relationship Id="rId17" Type="http://schemas.openxmlformats.org/officeDocument/2006/relationships/hyperlink" Target="https://immigrantinf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dresv.org/response-relief/" TargetMode="External"/><Relationship Id="rId20" Type="http://schemas.openxmlformats.org/officeDocument/2006/relationships/hyperlink" Target="https://www.redcross.org/get-help/how-to-prepare-for-emergencies/mobile-ap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myshake/id14670585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dresv.org/earthquak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ixle.com/" TargetMode="External"/><Relationship Id="rId19" Type="http://schemas.openxmlformats.org/officeDocument/2006/relationships/hyperlink" Target="http://earthquakeautho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rtscc.com/" TargetMode="External"/><Relationship Id="rId14" Type="http://schemas.openxmlformats.org/officeDocument/2006/relationships/hyperlink" Target="https://www.redcross.org/get-help/how-to-prepare-for-emergencies/mobile-apps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166-749A-C04F-B43C-37CD128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Manager/>
  <Company>Hewlett-Packard</Company>
  <LinksUpToDate>false</LinksUpToDate>
  <CharactersWithSpaces>3497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dc:description/>
  <cp:lastModifiedBy>Yasmina Lommel</cp:lastModifiedBy>
  <cp:revision>4</cp:revision>
  <cp:lastPrinted>2021-08-08T20:12:00Z</cp:lastPrinted>
  <dcterms:created xsi:type="dcterms:W3CDTF">2022-11-29T11:29:00Z</dcterms:created>
  <dcterms:modified xsi:type="dcterms:W3CDTF">2022-11-29T11:47:00Z</dcterms:modified>
  <cp:category/>
</cp:coreProperties>
</file>