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DE76" w14:textId="5BD44B19" w:rsidR="007F69E2" w:rsidRPr="002E59FD" w:rsidRDefault="00782241" w:rsidP="002E59FD">
      <w:pPr>
        <w:outlineLvl w:val="0"/>
        <w:rPr>
          <w:rFonts w:ascii="Arial" w:hAnsi="Arial" w:cs="Arial"/>
          <w:b/>
        </w:rPr>
      </w:pPr>
      <w:r w:rsidRPr="002E59FD">
        <w:rPr>
          <w:rFonts w:ascii="Arial" w:hAnsi="Arial" w:cs="Arial"/>
          <w:b/>
        </w:rPr>
        <w:t>Public Information and Media Guide</w:t>
      </w:r>
      <w:r w:rsidR="00167CB4" w:rsidRPr="002E59FD">
        <w:rPr>
          <w:rFonts w:ascii="Arial" w:hAnsi="Arial" w:cs="Arial"/>
          <w:b/>
        </w:rPr>
        <w:t xml:space="preserve"> for Spokespeople</w:t>
      </w:r>
    </w:p>
    <w:p w14:paraId="1F89BE1B" w14:textId="77777777" w:rsidR="00295B4A" w:rsidRPr="00A54F3E" w:rsidRDefault="00295B4A">
      <w:pPr>
        <w:rPr>
          <w:rFonts w:ascii="Arial" w:hAnsi="Arial" w:cs="Arial"/>
        </w:rPr>
      </w:pPr>
    </w:p>
    <w:p w14:paraId="257CF5F7" w14:textId="4FF26B4E" w:rsidR="00295B4A" w:rsidRPr="00A54F3E" w:rsidRDefault="00084B66" w:rsidP="000B1146">
      <w:pPr>
        <w:pStyle w:val="BasicParagraph"/>
        <w:spacing w:line="240" w:lineRule="auto"/>
        <w:rPr>
          <w:rStyle w:val="BasicText"/>
          <w:rFonts w:ascii="Arial" w:hAnsi="Arial" w:cs="Arial"/>
        </w:rPr>
      </w:pPr>
      <w:r>
        <w:rPr>
          <w:rStyle w:val="BasicText"/>
          <w:rFonts w:ascii="Arial" w:hAnsi="Arial" w:cs="Arial"/>
        </w:rPr>
        <w:t>Depending on the</w:t>
      </w:r>
      <w:r w:rsidR="00295B4A" w:rsidRPr="00A54F3E">
        <w:rPr>
          <w:rStyle w:val="BasicText"/>
          <w:rFonts w:ascii="Arial" w:hAnsi="Arial" w:cs="Arial"/>
        </w:rPr>
        <w:t xml:space="preserve"> disaster, the </w:t>
      </w:r>
      <w:r w:rsidR="00B75DC8">
        <w:rPr>
          <w:rStyle w:val="BasicText"/>
          <w:rFonts w:ascii="Arial" w:hAnsi="Arial" w:cs="Arial"/>
        </w:rPr>
        <w:t>PIO, senior management or board member</w:t>
      </w:r>
      <w:r>
        <w:rPr>
          <w:rStyle w:val="BasicText"/>
          <w:rFonts w:ascii="Arial" w:hAnsi="Arial" w:cs="Arial"/>
        </w:rPr>
        <w:t xml:space="preserve">, </w:t>
      </w:r>
      <w:r w:rsidR="00B75DC8">
        <w:rPr>
          <w:rStyle w:val="BasicText"/>
          <w:rFonts w:ascii="Arial" w:hAnsi="Arial" w:cs="Arial"/>
        </w:rPr>
        <w:t>may</w:t>
      </w:r>
      <w:r>
        <w:rPr>
          <w:rStyle w:val="BasicText"/>
          <w:rFonts w:ascii="Arial" w:hAnsi="Arial" w:cs="Arial"/>
        </w:rPr>
        <w:t xml:space="preserve"> </w:t>
      </w:r>
      <w:r w:rsidR="00295B4A" w:rsidRPr="00A54F3E">
        <w:rPr>
          <w:rStyle w:val="BasicText"/>
          <w:rFonts w:ascii="Arial" w:hAnsi="Arial" w:cs="Arial"/>
        </w:rPr>
        <w:t xml:space="preserve">act as the </w:t>
      </w:r>
      <w:r w:rsidR="00B75DC8">
        <w:rPr>
          <w:rStyle w:val="BasicText"/>
          <w:rFonts w:ascii="Arial" w:hAnsi="Arial" w:cs="Arial"/>
        </w:rPr>
        <w:t>organization</w:t>
      </w:r>
      <w:r w:rsidR="00295B4A" w:rsidRPr="00A54F3E">
        <w:rPr>
          <w:rStyle w:val="BasicText"/>
          <w:rFonts w:ascii="Arial" w:hAnsi="Arial" w:cs="Arial"/>
        </w:rPr>
        <w:t>’s principal spokesperson, providing information and reassurance to the community through:</w:t>
      </w:r>
    </w:p>
    <w:p w14:paraId="45F4D37B" w14:textId="77777777" w:rsidR="00295B4A" w:rsidRPr="00A54F3E" w:rsidRDefault="00295B4A" w:rsidP="00084B66">
      <w:pPr>
        <w:pStyle w:val="BasicParagraph"/>
        <w:numPr>
          <w:ilvl w:val="0"/>
          <w:numId w:val="10"/>
        </w:numPr>
        <w:spacing w:line="240" w:lineRule="auto"/>
        <w:rPr>
          <w:rStyle w:val="BasicText"/>
          <w:rFonts w:ascii="Arial" w:hAnsi="Arial" w:cs="Arial"/>
        </w:rPr>
      </w:pPr>
      <w:r w:rsidRPr="00A54F3E">
        <w:rPr>
          <w:rStyle w:val="BasicText"/>
          <w:rFonts w:ascii="Arial" w:hAnsi="Arial" w:cs="Arial"/>
        </w:rPr>
        <w:t>Personal appearances</w:t>
      </w:r>
    </w:p>
    <w:p w14:paraId="5C6202DA" w14:textId="77777777" w:rsidR="00295B4A" w:rsidRPr="00A54F3E" w:rsidRDefault="00295B4A" w:rsidP="00084B66">
      <w:pPr>
        <w:pStyle w:val="BasicParagraph"/>
        <w:numPr>
          <w:ilvl w:val="0"/>
          <w:numId w:val="10"/>
        </w:numPr>
        <w:spacing w:line="240" w:lineRule="auto"/>
        <w:rPr>
          <w:rStyle w:val="BasicText"/>
          <w:rFonts w:ascii="Arial" w:hAnsi="Arial" w:cs="Arial"/>
        </w:rPr>
      </w:pPr>
      <w:r w:rsidRPr="00A54F3E">
        <w:rPr>
          <w:rStyle w:val="BasicText"/>
          <w:rFonts w:ascii="Arial" w:hAnsi="Arial" w:cs="Arial"/>
        </w:rPr>
        <w:t>Media interviews</w:t>
      </w:r>
    </w:p>
    <w:p w14:paraId="371457FC" w14:textId="77777777" w:rsidR="00295B4A" w:rsidRPr="00A54F3E" w:rsidRDefault="00295B4A" w:rsidP="00084B66">
      <w:pPr>
        <w:pStyle w:val="BasicParagraph"/>
        <w:numPr>
          <w:ilvl w:val="0"/>
          <w:numId w:val="10"/>
        </w:numPr>
        <w:spacing w:line="240" w:lineRule="auto"/>
        <w:rPr>
          <w:rStyle w:val="BasicText"/>
          <w:rFonts w:ascii="Arial" w:hAnsi="Arial" w:cs="Arial"/>
        </w:rPr>
      </w:pPr>
      <w:r w:rsidRPr="00A54F3E">
        <w:rPr>
          <w:rStyle w:val="BasicText"/>
          <w:rFonts w:ascii="Arial" w:hAnsi="Arial" w:cs="Arial"/>
        </w:rPr>
        <w:t>Written communications and</w:t>
      </w:r>
    </w:p>
    <w:p w14:paraId="2D926D88" w14:textId="0EB3BF09" w:rsidR="00295B4A" w:rsidRDefault="00295B4A" w:rsidP="00295B4A">
      <w:pPr>
        <w:pStyle w:val="BasicParagraph"/>
        <w:numPr>
          <w:ilvl w:val="0"/>
          <w:numId w:val="10"/>
        </w:numPr>
        <w:spacing w:line="240" w:lineRule="auto"/>
        <w:rPr>
          <w:rStyle w:val="BasicText"/>
          <w:rFonts w:ascii="Arial" w:hAnsi="Arial" w:cs="Arial"/>
        </w:rPr>
      </w:pPr>
      <w:r w:rsidRPr="00A54F3E">
        <w:rPr>
          <w:rStyle w:val="BasicText"/>
          <w:rFonts w:ascii="Arial" w:hAnsi="Arial" w:cs="Arial"/>
        </w:rPr>
        <w:t xml:space="preserve">Meetings with officials from other levels of </w:t>
      </w:r>
      <w:r w:rsidR="00B75DC8">
        <w:rPr>
          <w:rStyle w:val="BasicText"/>
          <w:rFonts w:ascii="Arial" w:hAnsi="Arial" w:cs="Arial"/>
        </w:rPr>
        <w:t>the organization</w:t>
      </w:r>
    </w:p>
    <w:p w14:paraId="115CF6BB" w14:textId="77777777" w:rsidR="000B1146" w:rsidRPr="000B1146" w:rsidRDefault="000B1146" w:rsidP="000B1146">
      <w:pPr>
        <w:pStyle w:val="BasicParagraph"/>
        <w:spacing w:line="240" w:lineRule="auto"/>
        <w:ind w:left="720"/>
        <w:rPr>
          <w:rStyle w:val="BasicText"/>
          <w:rFonts w:ascii="Arial" w:hAnsi="Arial" w:cs="Arial"/>
        </w:rPr>
      </w:pPr>
    </w:p>
    <w:p w14:paraId="080C7AFE" w14:textId="5CE485D9" w:rsidR="00F1507F" w:rsidRDefault="00295B4A" w:rsidP="000B1146">
      <w:pPr>
        <w:rPr>
          <w:rStyle w:val="BasicText"/>
          <w:rFonts w:ascii="Arial" w:hAnsi="Arial" w:cs="Arial"/>
        </w:rPr>
      </w:pPr>
      <w:r w:rsidRPr="000B1146">
        <w:rPr>
          <w:rStyle w:val="BasicText"/>
          <w:rFonts w:ascii="Arial" w:hAnsi="Arial" w:cs="Arial"/>
        </w:rPr>
        <w:t xml:space="preserve">When a disaster strikes, communicating important information through the media is one way to keep the public informed of existing dangers, areas to avoid, and where to go for help. </w:t>
      </w:r>
    </w:p>
    <w:p w14:paraId="45EFAF4C" w14:textId="77777777" w:rsidR="000B1146" w:rsidRPr="000B1146" w:rsidRDefault="000B1146" w:rsidP="000B1146">
      <w:pPr>
        <w:rPr>
          <w:rStyle w:val="BasicText"/>
          <w:rFonts w:ascii="Arial" w:hAnsi="Arial" w:cs="Arial"/>
        </w:rPr>
      </w:pPr>
    </w:p>
    <w:p w14:paraId="73C0236A" w14:textId="1A319950" w:rsidR="005544E4" w:rsidRDefault="00295B4A" w:rsidP="000B1146">
      <w:pPr>
        <w:rPr>
          <w:rStyle w:val="BasicText"/>
          <w:rFonts w:ascii="Arial" w:hAnsi="Arial" w:cs="Arial"/>
          <w:b/>
          <w:i/>
        </w:rPr>
      </w:pPr>
      <w:r w:rsidRPr="000B1146">
        <w:rPr>
          <w:rStyle w:val="BasicText"/>
          <w:rFonts w:ascii="Arial" w:hAnsi="Arial" w:cs="Arial"/>
        </w:rPr>
        <w:t xml:space="preserve">To ensure that information being released to the public </w:t>
      </w:r>
      <w:r w:rsidR="006F2158" w:rsidRPr="000B1146">
        <w:rPr>
          <w:rStyle w:val="BasicText"/>
          <w:rFonts w:ascii="Arial" w:hAnsi="Arial" w:cs="Arial"/>
        </w:rPr>
        <w:t xml:space="preserve">is accurate and up-to-date, </w:t>
      </w:r>
      <w:r w:rsidRPr="000B1146">
        <w:rPr>
          <w:rStyle w:val="BasicText"/>
          <w:rFonts w:ascii="Arial" w:hAnsi="Arial" w:cs="Arial"/>
        </w:rPr>
        <w:t>Emergency Public Information is coordinated through the Management Section of the Emergency Operations Center</w:t>
      </w:r>
      <w:r w:rsidR="005544E4" w:rsidRPr="000B1146">
        <w:rPr>
          <w:rStyle w:val="BasicText"/>
          <w:rFonts w:ascii="Arial" w:hAnsi="Arial" w:cs="Arial"/>
        </w:rPr>
        <w:t xml:space="preserve"> or the Incident Commander when the EOC is not activated</w:t>
      </w:r>
      <w:r w:rsidRPr="000B1146">
        <w:rPr>
          <w:rStyle w:val="BasicText"/>
          <w:rFonts w:ascii="Arial" w:hAnsi="Arial" w:cs="Arial"/>
        </w:rPr>
        <w:t xml:space="preserve">.  </w:t>
      </w:r>
      <w:r w:rsidR="005544E4" w:rsidRPr="000B1146">
        <w:rPr>
          <w:rStyle w:val="BasicText"/>
          <w:rFonts w:ascii="Arial" w:hAnsi="Arial" w:cs="Arial"/>
          <w:b/>
          <w:i/>
        </w:rPr>
        <w:t>Only provide information to the media that has been approved by one of these representatives.</w:t>
      </w:r>
    </w:p>
    <w:p w14:paraId="7BD359D7" w14:textId="77777777" w:rsidR="000B1146" w:rsidRPr="000B1146" w:rsidRDefault="000B1146" w:rsidP="000B1146">
      <w:pPr>
        <w:rPr>
          <w:rStyle w:val="BasicText"/>
          <w:rFonts w:ascii="Arial" w:hAnsi="Arial" w:cs="Arial"/>
        </w:rPr>
      </w:pPr>
    </w:p>
    <w:p w14:paraId="3B168EE2" w14:textId="6DE53F9D" w:rsidR="00772539" w:rsidRDefault="005544E4" w:rsidP="000B1146">
      <w:pPr>
        <w:rPr>
          <w:rStyle w:val="BasicText"/>
          <w:rFonts w:ascii="Arial" w:hAnsi="Arial" w:cs="Arial"/>
        </w:rPr>
      </w:pPr>
      <w:r w:rsidRPr="000B1146">
        <w:rPr>
          <w:rFonts w:ascii="Arial" w:hAnsi="Arial" w:cs="Arial"/>
        </w:rPr>
        <w:t>All media requests should come through the PIO for consistency and accuracy.</w:t>
      </w:r>
      <w:r w:rsidRPr="000B1146">
        <w:rPr>
          <w:rStyle w:val="BasicText"/>
          <w:rFonts w:ascii="Arial" w:hAnsi="Arial" w:cs="Arial"/>
          <w:color w:val="auto"/>
        </w:rPr>
        <w:t xml:space="preserve"> </w:t>
      </w:r>
      <w:r w:rsidR="00295B4A" w:rsidRPr="000B1146">
        <w:rPr>
          <w:rStyle w:val="BasicText"/>
          <w:rFonts w:ascii="Arial" w:hAnsi="Arial" w:cs="Arial"/>
        </w:rPr>
        <w:t xml:space="preserve">The Public Information Officer will coordinate and handle incoming media requests and prepare statements. The Public Information Officer will support any </w:t>
      </w:r>
      <w:r w:rsidR="00B75DC8">
        <w:rPr>
          <w:rStyle w:val="BasicText"/>
          <w:rFonts w:ascii="Arial" w:hAnsi="Arial" w:cs="Arial"/>
        </w:rPr>
        <w:t>organization</w:t>
      </w:r>
      <w:r w:rsidR="00084B66" w:rsidRPr="000B1146">
        <w:rPr>
          <w:rStyle w:val="BasicText"/>
          <w:rFonts w:ascii="Arial" w:hAnsi="Arial" w:cs="Arial"/>
        </w:rPr>
        <w:t xml:space="preserve"> representative</w:t>
      </w:r>
      <w:r w:rsidR="00295B4A" w:rsidRPr="000B1146">
        <w:rPr>
          <w:rStyle w:val="BasicText"/>
          <w:rFonts w:ascii="Arial" w:hAnsi="Arial" w:cs="Arial"/>
        </w:rPr>
        <w:t xml:space="preserve"> who is asked to meet with the media. </w:t>
      </w:r>
      <w:r w:rsidR="00772539" w:rsidRPr="000B1146">
        <w:rPr>
          <w:rStyle w:val="BasicText"/>
          <w:rFonts w:ascii="Arial" w:hAnsi="Arial" w:cs="Arial"/>
        </w:rPr>
        <w:t xml:space="preserve"> </w:t>
      </w:r>
    </w:p>
    <w:p w14:paraId="5859A029" w14:textId="77777777" w:rsidR="000B1146" w:rsidRPr="000B1146" w:rsidRDefault="000B1146" w:rsidP="000B1146">
      <w:pPr>
        <w:rPr>
          <w:rFonts w:ascii="Arial" w:hAnsi="Arial" w:cs="Arial"/>
        </w:rPr>
      </w:pPr>
    </w:p>
    <w:p w14:paraId="2629392A" w14:textId="1965D093" w:rsidR="00A54F3E" w:rsidRDefault="00A54F3E" w:rsidP="000B1146">
      <w:pPr>
        <w:rPr>
          <w:rFonts w:ascii="Arial" w:hAnsi="Arial" w:cs="Arial"/>
        </w:rPr>
      </w:pPr>
      <w:r w:rsidRPr="000B1146">
        <w:rPr>
          <w:rFonts w:ascii="Arial" w:hAnsi="Arial" w:cs="Arial"/>
        </w:rPr>
        <w:t xml:space="preserve">On a small incident Public Information may be managed by </w:t>
      </w:r>
      <w:r w:rsidR="005544E4" w:rsidRPr="000B1146">
        <w:rPr>
          <w:rFonts w:ascii="Arial" w:hAnsi="Arial" w:cs="Arial"/>
        </w:rPr>
        <w:t>one person; however, on a large-</w:t>
      </w:r>
      <w:r w:rsidRPr="000B1146">
        <w:rPr>
          <w:rFonts w:ascii="Arial" w:hAnsi="Arial" w:cs="Arial"/>
        </w:rPr>
        <w:t>scale incident public information is accomplished through a Joint Information Center (JIC)</w:t>
      </w:r>
      <w:r w:rsidR="005544E4" w:rsidRPr="000B1146">
        <w:rPr>
          <w:rFonts w:ascii="Arial" w:hAnsi="Arial" w:cs="Arial"/>
        </w:rPr>
        <w:t xml:space="preserve"> with a team of individuals supporting public information</w:t>
      </w:r>
      <w:r w:rsidRPr="000B1146">
        <w:rPr>
          <w:rFonts w:ascii="Arial" w:hAnsi="Arial" w:cs="Arial"/>
        </w:rPr>
        <w:t xml:space="preserve">. </w:t>
      </w:r>
    </w:p>
    <w:p w14:paraId="71FF60C1" w14:textId="77777777" w:rsidR="000B1146" w:rsidRPr="000B1146" w:rsidRDefault="000B1146" w:rsidP="000B1146">
      <w:pPr>
        <w:rPr>
          <w:rFonts w:ascii="Arial" w:hAnsi="Arial" w:cs="Arial"/>
        </w:rPr>
      </w:pPr>
    </w:p>
    <w:p w14:paraId="7937F4B0" w14:textId="67A55295" w:rsidR="00B33EFA" w:rsidRDefault="00782241" w:rsidP="000B1146">
      <w:pPr>
        <w:rPr>
          <w:rFonts w:ascii="Arial" w:hAnsi="Arial" w:cs="Arial"/>
        </w:rPr>
      </w:pPr>
      <w:r w:rsidRPr="000B1146">
        <w:rPr>
          <w:rFonts w:ascii="Arial" w:hAnsi="Arial" w:cs="Arial"/>
        </w:rPr>
        <w:t xml:space="preserve">It is up to everyone to help manage public expectations about what </w:t>
      </w:r>
      <w:r w:rsidR="00B75DC8">
        <w:rPr>
          <w:rFonts w:ascii="Arial" w:hAnsi="Arial" w:cs="Arial"/>
        </w:rPr>
        <w:t>the organization</w:t>
      </w:r>
      <w:r w:rsidRPr="000B1146">
        <w:rPr>
          <w:rFonts w:ascii="Arial" w:hAnsi="Arial" w:cs="Arial"/>
        </w:rPr>
        <w:t xml:space="preserve"> can or cannot provide during or after a disaster. It is helpful when you reassure</w:t>
      </w:r>
      <w:r w:rsidR="00F1507F" w:rsidRPr="000B1146">
        <w:rPr>
          <w:rFonts w:ascii="Arial" w:hAnsi="Arial" w:cs="Arial"/>
        </w:rPr>
        <w:t xml:space="preserve"> constituents that the </w:t>
      </w:r>
      <w:r w:rsidR="00B75DC8">
        <w:rPr>
          <w:rFonts w:ascii="Arial" w:hAnsi="Arial" w:cs="Arial"/>
        </w:rPr>
        <w:t>Organization</w:t>
      </w:r>
      <w:r w:rsidR="00F1507F" w:rsidRPr="000B1146">
        <w:rPr>
          <w:rFonts w:ascii="Arial" w:hAnsi="Arial" w:cs="Arial"/>
        </w:rPr>
        <w:t xml:space="preserve"> </w:t>
      </w:r>
      <w:r w:rsidRPr="000B1146">
        <w:rPr>
          <w:rFonts w:ascii="Arial" w:hAnsi="Arial" w:cs="Arial"/>
        </w:rPr>
        <w:t>is still functioning and working very hard to get back to normal as quickly as possible.</w:t>
      </w:r>
    </w:p>
    <w:p w14:paraId="2ACB5B98" w14:textId="77777777" w:rsidR="000B1146" w:rsidRPr="000B1146" w:rsidRDefault="000B1146" w:rsidP="000B1146">
      <w:pPr>
        <w:rPr>
          <w:rFonts w:ascii="Arial" w:hAnsi="Arial" w:cs="Arial"/>
        </w:rPr>
      </w:pPr>
    </w:p>
    <w:p w14:paraId="72B2F0A8" w14:textId="36F10F8A" w:rsidR="00B33EFA" w:rsidRPr="000B1146" w:rsidRDefault="00B33EFA" w:rsidP="000B1146">
      <w:pPr>
        <w:rPr>
          <w:rFonts w:ascii="Arial" w:hAnsi="Arial" w:cs="Arial"/>
        </w:rPr>
      </w:pPr>
      <w:r w:rsidRPr="000B1146">
        <w:rPr>
          <w:rFonts w:ascii="Arial" w:hAnsi="Arial" w:cs="Arial"/>
        </w:rPr>
        <w:t>Cultivating a good relationship with the media prior to a disaster may provide better support from the media during the hectic hours of responding to an emergency. If is</w:t>
      </w:r>
      <w:r w:rsidR="00295B4A" w:rsidRPr="000B1146">
        <w:rPr>
          <w:rFonts w:ascii="Arial" w:hAnsi="Arial" w:cs="Arial"/>
        </w:rPr>
        <w:t xml:space="preserve"> important to create an environment</w:t>
      </w:r>
      <w:r w:rsidRPr="000B1146">
        <w:rPr>
          <w:rFonts w:ascii="Arial" w:hAnsi="Arial" w:cs="Arial"/>
        </w:rPr>
        <w:t xml:space="preserve"> where the media feels it has a vital role during the response efforts. The media, when supportive, can convey important information to the public about issues such as evacuations and disaster assistance information.</w:t>
      </w:r>
    </w:p>
    <w:p w14:paraId="55C74C73" w14:textId="77777777" w:rsidR="00B33EFA" w:rsidRPr="00A54F3E" w:rsidRDefault="00B33EFA" w:rsidP="00B33EFA">
      <w:pPr>
        <w:rPr>
          <w:rFonts w:ascii="Arial" w:hAnsi="Arial" w:cs="Arial"/>
        </w:rPr>
      </w:pPr>
    </w:p>
    <w:p w14:paraId="7D747B2C" w14:textId="76D5A508" w:rsidR="00A54F3E" w:rsidRPr="000B1146" w:rsidRDefault="000963F3" w:rsidP="000B1146">
      <w:pPr>
        <w:rPr>
          <w:rFonts w:ascii="Arial" w:hAnsi="Arial" w:cs="Arial"/>
          <w:b/>
        </w:rPr>
      </w:pPr>
      <w:r w:rsidRPr="000B1146">
        <w:rPr>
          <w:rFonts w:ascii="Arial" w:hAnsi="Arial" w:cs="Arial"/>
          <w:b/>
        </w:rPr>
        <w:t>The guide on the next page provides best practices when talking to media.</w:t>
      </w:r>
    </w:p>
    <w:p w14:paraId="4BCC473C" w14:textId="77777777" w:rsidR="000963F3" w:rsidRDefault="000963F3" w:rsidP="00B33EFA">
      <w:pPr>
        <w:rPr>
          <w:rFonts w:ascii="Arial" w:hAnsi="Arial" w:cs="Arial"/>
          <w:b/>
        </w:rPr>
      </w:pPr>
    </w:p>
    <w:p w14:paraId="1F141C92" w14:textId="77777777" w:rsidR="005544E4" w:rsidRPr="00A54F3E" w:rsidRDefault="005544E4" w:rsidP="00B33EFA">
      <w:pPr>
        <w:rPr>
          <w:rFonts w:ascii="Arial" w:hAnsi="Arial" w:cs="Arial"/>
          <w:b/>
        </w:rPr>
      </w:pPr>
    </w:p>
    <w:p w14:paraId="78A652A6" w14:textId="73058A72" w:rsidR="00A54F3E" w:rsidRDefault="00A54F3E" w:rsidP="00B33EFA">
      <w:pPr>
        <w:rPr>
          <w:rFonts w:ascii="Arial" w:hAnsi="Arial" w:cs="Arial"/>
          <w:b/>
        </w:rPr>
      </w:pPr>
    </w:p>
    <w:p w14:paraId="369D2064" w14:textId="7E1F9733" w:rsidR="00084B66" w:rsidRDefault="00084B66" w:rsidP="00B33EFA">
      <w:pPr>
        <w:rPr>
          <w:rFonts w:ascii="Arial" w:hAnsi="Arial" w:cs="Arial"/>
          <w:b/>
        </w:rPr>
      </w:pPr>
    </w:p>
    <w:p w14:paraId="1CF8832E" w14:textId="04CD34BC" w:rsidR="000B1146" w:rsidRDefault="000B1146" w:rsidP="00B33EFA">
      <w:pPr>
        <w:rPr>
          <w:rFonts w:ascii="Arial" w:hAnsi="Arial" w:cs="Arial"/>
          <w:b/>
        </w:rPr>
      </w:pPr>
    </w:p>
    <w:p w14:paraId="4F6CCC8A" w14:textId="1BEFA579" w:rsidR="000B1146" w:rsidRDefault="000B1146" w:rsidP="00B33EFA">
      <w:pPr>
        <w:rPr>
          <w:rFonts w:ascii="Arial" w:hAnsi="Arial" w:cs="Arial"/>
          <w:b/>
        </w:rPr>
      </w:pPr>
    </w:p>
    <w:p w14:paraId="53ABD68B" w14:textId="02526632" w:rsidR="000B1146" w:rsidRDefault="000B1146" w:rsidP="00B33EFA">
      <w:pPr>
        <w:rPr>
          <w:rFonts w:ascii="Arial" w:hAnsi="Arial" w:cs="Arial"/>
          <w:b/>
        </w:rPr>
      </w:pPr>
    </w:p>
    <w:p w14:paraId="2E273B85" w14:textId="32232F5E" w:rsidR="000B1146" w:rsidRDefault="000B1146" w:rsidP="00B33EFA">
      <w:pPr>
        <w:rPr>
          <w:rFonts w:ascii="Arial" w:hAnsi="Arial" w:cs="Arial"/>
          <w:b/>
        </w:rPr>
      </w:pPr>
    </w:p>
    <w:p w14:paraId="0ADCEFA9" w14:textId="77777777" w:rsidR="000B1146" w:rsidRDefault="000B1146" w:rsidP="00B33EFA">
      <w:pPr>
        <w:rPr>
          <w:rFonts w:ascii="Arial" w:hAnsi="Arial" w:cs="Arial"/>
          <w:b/>
        </w:rPr>
      </w:pPr>
    </w:p>
    <w:p w14:paraId="54F583B1" w14:textId="77777777" w:rsidR="00084B66" w:rsidRPr="00A54F3E" w:rsidRDefault="00084B66" w:rsidP="00B33EFA">
      <w:pPr>
        <w:rPr>
          <w:rFonts w:ascii="Arial" w:hAnsi="Arial" w:cs="Arial"/>
          <w:b/>
        </w:rPr>
      </w:pPr>
    </w:p>
    <w:p w14:paraId="32AB202F" w14:textId="77777777" w:rsidR="00F1507F" w:rsidRDefault="00F1507F" w:rsidP="00B33EFA">
      <w:pPr>
        <w:rPr>
          <w:rFonts w:ascii="Arial" w:hAnsi="Arial" w:cs="Arial"/>
          <w:b/>
        </w:rPr>
      </w:pPr>
    </w:p>
    <w:p w14:paraId="77DD2A3D" w14:textId="3603F3E9" w:rsidR="00B33EFA" w:rsidRPr="002E59FD" w:rsidRDefault="00B33EFA" w:rsidP="002E59FD">
      <w:pPr>
        <w:outlineLvl w:val="0"/>
        <w:rPr>
          <w:rFonts w:ascii="Arial" w:hAnsi="Arial" w:cs="Arial"/>
          <w:b/>
        </w:rPr>
      </w:pPr>
      <w:r w:rsidRPr="002E59FD">
        <w:rPr>
          <w:rFonts w:ascii="Arial" w:hAnsi="Arial" w:cs="Arial"/>
          <w:b/>
        </w:rPr>
        <w:t>Tips for working with the Media in a Disaster</w:t>
      </w:r>
    </w:p>
    <w:p w14:paraId="7AAA6E3A" w14:textId="77777777" w:rsidR="00B33EFA" w:rsidRPr="00A54F3E" w:rsidRDefault="00B33EFA" w:rsidP="00B33EFA">
      <w:pPr>
        <w:rPr>
          <w:rFonts w:ascii="Arial" w:hAnsi="Arial" w:cs="Arial"/>
        </w:rPr>
      </w:pPr>
    </w:p>
    <w:p w14:paraId="22BB7DAA" w14:textId="7C205110" w:rsidR="00772539" w:rsidRPr="00A54F3E" w:rsidRDefault="43BDB816" w:rsidP="00084B66">
      <w:pPr>
        <w:numPr>
          <w:ilvl w:val="0"/>
          <w:numId w:val="10"/>
        </w:numPr>
        <w:rPr>
          <w:rFonts w:ascii="Arial" w:hAnsi="Arial" w:cs="Arial"/>
        </w:rPr>
      </w:pPr>
      <w:r w:rsidRPr="43BDB816">
        <w:rPr>
          <w:rFonts w:ascii="Arial" w:hAnsi="Arial" w:cs="Arial"/>
        </w:rPr>
        <w:t xml:space="preserve">If you know you are going to be </w:t>
      </w:r>
      <w:proofErr w:type="gramStart"/>
      <w:r w:rsidRPr="43BDB816">
        <w:rPr>
          <w:rFonts w:ascii="Arial" w:hAnsi="Arial" w:cs="Arial"/>
        </w:rPr>
        <w:t>interviewed</w:t>
      </w:r>
      <w:proofErr w:type="gramEnd"/>
      <w:r w:rsidRPr="43BDB816">
        <w:rPr>
          <w:rFonts w:ascii="Arial" w:hAnsi="Arial" w:cs="Arial"/>
        </w:rPr>
        <w:t xml:space="preserve"> please contact the PIO or EOC Director for talking points and rehearse, if possible.</w:t>
      </w:r>
    </w:p>
    <w:p w14:paraId="0DD0A1C7" w14:textId="77777777" w:rsidR="00772539" w:rsidRPr="00A54F3E" w:rsidRDefault="00772539" w:rsidP="43BDB816">
      <w:pPr>
        <w:ind w:left="720"/>
        <w:rPr>
          <w:rFonts w:ascii="Arial" w:hAnsi="Arial" w:cs="Arial"/>
        </w:rPr>
      </w:pPr>
    </w:p>
    <w:p w14:paraId="66F608EB" w14:textId="732C4080" w:rsidR="43BDB816" w:rsidRDefault="43BDB816" w:rsidP="00084B6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43BDB816">
        <w:rPr>
          <w:rFonts w:ascii="Arial" w:hAnsi="Arial" w:cs="Arial"/>
        </w:rPr>
        <w:t xml:space="preserve">Focus on the reporters, not the camera. </w:t>
      </w:r>
      <w:r w:rsidR="004A1009">
        <w:rPr>
          <w:rFonts w:ascii="Arial" w:hAnsi="Arial" w:cs="Arial"/>
        </w:rPr>
        <w:t xml:space="preserve">Stand up straight, don’t lean on the podium. </w:t>
      </w:r>
      <w:r w:rsidRPr="43BDB816">
        <w:rPr>
          <w:rFonts w:ascii="Arial" w:hAnsi="Arial" w:cs="Arial"/>
        </w:rPr>
        <w:t xml:space="preserve">Maintain eye contact. </w:t>
      </w:r>
      <w:r w:rsidRPr="43BDB816">
        <w:rPr>
          <w:rFonts w:ascii="Arial" w:eastAsia="Arial" w:hAnsi="Arial" w:cs="Arial"/>
          <w:color w:val="000000" w:themeColor="text1"/>
        </w:rPr>
        <w:t>Be conversational, confident and relaxed. Don’t sound like you’re reading a police report or prepared statement out loud.</w:t>
      </w:r>
    </w:p>
    <w:p w14:paraId="4B60F9D2" w14:textId="78BFDC2E" w:rsidR="43BDB816" w:rsidRDefault="43BDB816" w:rsidP="43BDB816">
      <w:pPr>
        <w:rPr>
          <w:rFonts w:ascii="Arial" w:eastAsia="Arial" w:hAnsi="Arial" w:cs="Arial"/>
          <w:color w:val="000000" w:themeColor="text1"/>
        </w:rPr>
      </w:pPr>
    </w:p>
    <w:p w14:paraId="1FDD8318" w14:textId="64B86395" w:rsidR="43BDB816" w:rsidRDefault="43BDB816" w:rsidP="00084B66">
      <w:pPr>
        <w:pStyle w:val="ListParagraph"/>
        <w:numPr>
          <w:ilvl w:val="0"/>
          <w:numId w:val="10"/>
        </w:numPr>
        <w:spacing w:line="259" w:lineRule="auto"/>
        <w:rPr>
          <w:color w:val="000000" w:themeColor="text1"/>
        </w:rPr>
      </w:pPr>
      <w:r w:rsidRPr="43BDB816">
        <w:rPr>
          <w:rFonts w:ascii="Arial" w:eastAsia="Arial" w:hAnsi="Arial" w:cs="Arial"/>
          <w:color w:val="000000" w:themeColor="text1"/>
        </w:rPr>
        <w:t>Don’t try to lighten a serious situation by using humor.</w:t>
      </w:r>
    </w:p>
    <w:p w14:paraId="2B2C010E" w14:textId="2E56747F" w:rsidR="43BDB816" w:rsidRDefault="43BDB816" w:rsidP="43BDB816">
      <w:pPr>
        <w:rPr>
          <w:rFonts w:ascii="Arial" w:hAnsi="Arial" w:cs="Arial"/>
        </w:rPr>
      </w:pPr>
    </w:p>
    <w:p w14:paraId="1BB8197E" w14:textId="085F4305" w:rsidR="43BDB816" w:rsidRDefault="43BDB81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3BDB816">
        <w:rPr>
          <w:rFonts w:ascii="Arial" w:hAnsi="Arial" w:cs="Arial"/>
        </w:rPr>
        <w:t>Be direct, and to the point.  Speak in simple, short sentences “sound bites” rather than compound sentences. Repeat questions so that the microphones hear them.</w:t>
      </w:r>
    </w:p>
    <w:p w14:paraId="499ABF21" w14:textId="77777777" w:rsidR="00084B66" w:rsidRPr="00084B66" w:rsidRDefault="00084B66" w:rsidP="00084B66">
      <w:pPr>
        <w:rPr>
          <w:rFonts w:ascii="Arial" w:hAnsi="Arial" w:cs="Arial"/>
        </w:rPr>
      </w:pPr>
    </w:p>
    <w:p w14:paraId="03D09E59" w14:textId="6091E00E" w:rsidR="43BDB816" w:rsidRDefault="00084B6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B66">
        <w:rPr>
          <w:rFonts w:ascii="Arial" w:hAnsi="Arial" w:cs="Arial"/>
        </w:rPr>
        <w:t>Speak distinctly and clearly – adhere to speaking time</w:t>
      </w:r>
      <w:r>
        <w:rPr>
          <w:rFonts w:ascii="Arial" w:hAnsi="Arial" w:cs="Arial"/>
        </w:rPr>
        <w:t>.</w:t>
      </w:r>
    </w:p>
    <w:p w14:paraId="5E034160" w14:textId="77777777" w:rsidR="00084B66" w:rsidRPr="00084B66" w:rsidRDefault="00084B66" w:rsidP="00084B66">
      <w:pPr>
        <w:rPr>
          <w:rFonts w:ascii="Arial" w:hAnsi="Arial" w:cs="Arial"/>
        </w:rPr>
      </w:pPr>
    </w:p>
    <w:p w14:paraId="1F1B421A" w14:textId="717C7053" w:rsidR="00084B66" w:rsidRDefault="00084B6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B66">
        <w:rPr>
          <w:rFonts w:ascii="Arial" w:hAnsi="Arial" w:cs="Arial"/>
        </w:rPr>
        <w:t>Test speaking volume as needed</w:t>
      </w:r>
      <w:r>
        <w:rPr>
          <w:rFonts w:ascii="Arial" w:hAnsi="Arial" w:cs="Arial"/>
        </w:rPr>
        <w:t>.</w:t>
      </w:r>
    </w:p>
    <w:p w14:paraId="4DEE25AD" w14:textId="77777777" w:rsidR="00084B66" w:rsidRPr="00084B66" w:rsidRDefault="00084B66" w:rsidP="00084B66">
      <w:pPr>
        <w:rPr>
          <w:rFonts w:ascii="Arial" w:hAnsi="Arial" w:cs="Arial"/>
        </w:rPr>
      </w:pPr>
    </w:p>
    <w:p w14:paraId="63754958" w14:textId="14E610B6" w:rsidR="43BDB816" w:rsidRDefault="43BDB816" w:rsidP="00084B66">
      <w:pPr>
        <w:pStyle w:val="ListParagraph"/>
        <w:numPr>
          <w:ilvl w:val="0"/>
          <w:numId w:val="10"/>
        </w:numPr>
      </w:pPr>
      <w:r w:rsidRPr="43BDB816">
        <w:rPr>
          <w:rFonts w:ascii="Arial" w:eastAsia="Arial" w:hAnsi="Arial" w:cs="Arial"/>
          <w:color w:val="000000" w:themeColor="text1"/>
        </w:rPr>
        <w:t xml:space="preserve">Don’t get flustered if you don’t say it right – just back-up and re-state it.  </w:t>
      </w:r>
    </w:p>
    <w:p w14:paraId="1D2993BF" w14:textId="77777777" w:rsidR="00B33EFA" w:rsidRPr="00A54F3E" w:rsidRDefault="00B33EFA">
      <w:pPr>
        <w:rPr>
          <w:rFonts w:ascii="Arial" w:hAnsi="Arial" w:cs="Arial"/>
        </w:rPr>
      </w:pPr>
    </w:p>
    <w:p w14:paraId="7A7C06DA" w14:textId="77777777" w:rsidR="003D0833" w:rsidRDefault="43BDB816" w:rsidP="003D08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3BDB816">
        <w:rPr>
          <w:rFonts w:ascii="Arial" w:eastAsia="Arial" w:hAnsi="Arial" w:cs="Arial"/>
          <w:color w:val="000000" w:themeColor="text1"/>
        </w:rPr>
        <w:t>Body language and facial expression say more than words!</w:t>
      </w:r>
      <w:r w:rsidRPr="43BDB816">
        <w:rPr>
          <w:rFonts w:ascii="Arial" w:hAnsi="Arial" w:cs="Arial"/>
        </w:rPr>
        <w:t xml:space="preserve"> </w:t>
      </w:r>
      <w:r w:rsidR="003D0833" w:rsidRPr="00084B66">
        <w:rPr>
          <w:rFonts w:ascii="Arial" w:hAnsi="Arial" w:cs="Arial"/>
        </w:rPr>
        <w:t>Use gestures as appropriate</w:t>
      </w:r>
      <w:r w:rsidR="003D0833">
        <w:rPr>
          <w:rFonts w:ascii="Arial" w:hAnsi="Arial" w:cs="Arial"/>
        </w:rPr>
        <w:t>.</w:t>
      </w:r>
    </w:p>
    <w:p w14:paraId="031FD9A0" w14:textId="77777777" w:rsidR="003D0833" w:rsidRPr="003D0833" w:rsidRDefault="003D0833" w:rsidP="003D0833">
      <w:pPr>
        <w:pStyle w:val="ListParagraph"/>
        <w:rPr>
          <w:rFonts w:ascii="Arial" w:hAnsi="Arial" w:cs="Arial"/>
        </w:rPr>
      </w:pPr>
    </w:p>
    <w:p w14:paraId="53A5EE9B" w14:textId="0E1FF162" w:rsidR="00772539" w:rsidRPr="003D0833" w:rsidRDefault="43BDB816" w:rsidP="003D083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D0833">
        <w:rPr>
          <w:rFonts w:ascii="Arial" w:hAnsi="Arial" w:cs="Arial"/>
        </w:rPr>
        <w:t xml:space="preserve">Credibility is vital to getting your message across.  </w:t>
      </w:r>
      <w:r w:rsidRPr="003D0833">
        <w:rPr>
          <w:rFonts w:ascii="Arial" w:eastAsia="Arial" w:hAnsi="Arial" w:cs="Arial"/>
          <w:color w:val="000000" w:themeColor="text1"/>
        </w:rPr>
        <w:t>Listen carefully, respond thoughtfully.  Show empathy, where appropriate.</w:t>
      </w:r>
    </w:p>
    <w:p w14:paraId="20CF1C42" w14:textId="7AB23808" w:rsidR="00772539" w:rsidRPr="00A54F3E" w:rsidRDefault="00772539" w:rsidP="43BDB816">
      <w:pPr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E36A34D" w14:textId="057343FE" w:rsidR="00772539" w:rsidRPr="00A54F3E" w:rsidRDefault="43BDB816" w:rsidP="00084B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</w:rPr>
      </w:pPr>
      <w:r w:rsidRPr="43BDB816">
        <w:rPr>
          <w:rFonts w:ascii="Arial" w:eastAsia="Arial" w:hAnsi="Arial" w:cs="Arial"/>
          <w:color w:val="000000" w:themeColor="text1"/>
        </w:rPr>
        <w:t>Have a clear message ready – always bridge back to the clear message.</w:t>
      </w:r>
    </w:p>
    <w:p w14:paraId="3D7FFEBC" w14:textId="7EFE3277" w:rsidR="00772539" w:rsidRPr="00A54F3E" w:rsidRDefault="00772539" w:rsidP="43BDB816">
      <w:pPr>
        <w:autoSpaceDE w:val="0"/>
        <w:autoSpaceDN w:val="0"/>
        <w:adjustRightInd w:val="0"/>
        <w:rPr>
          <w:rFonts w:ascii="Arial" w:eastAsia="Arial" w:hAnsi="Arial" w:cs="Arial"/>
          <w:color w:val="000000" w:themeColor="text1"/>
        </w:rPr>
      </w:pPr>
    </w:p>
    <w:p w14:paraId="7036F448" w14:textId="49DB4E00" w:rsidR="00772539" w:rsidRPr="00A54F3E" w:rsidRDefault="43BDB816" w:rsidP="00084B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</w:rPr>
      </w:pPr>
      <w:r w:rsidRPr="43BDB816">
        <w:rPr>
          <w:rFonts w:ascii="Arial" w:eastAsia="Arial" w:hAnsi="Arial" w:cs="Arial"/>
          <w:color w:val="000000" w:themeColor="text1"/>
        </w:rPr>
        <w:t xml:space="preserve">Do not make promises or guarantee that anything is going to happen unless it’s part of the talking points.  </w:t>
      </w:r>
    </w:p>
    <w:p w14:paraId="11FA2963" w14:textId="7CFEF88E" w:rsidR="00772539" w:rsidRPr="00A54F3E" w:rsidRDefault="00772539" w:rsidP="43BDB816">
      <w:pPr>
        <w:autoSpaceDE w:val="0"/>
        <w:autoSpaceDN w:val="0"/>
        <w:adjustRightInd w:val="0"/>
        <w:rPr>
          <w:rFonts w:ascii="Arial" w:eastAsia="Arial" w:hAnsi="Arial" w:cs="Arial"/>
          <w:color w:val="000000" w:themeColor="text1"/>
        </w:rPr>
      </w:pPr>
    </w:p>
    <w:p w14:paraId="2856BB53" w14:textId="2B0D99B2" w:rsidR="00772539" w:rsidRPr="00A54F3E" w:rsidRDefault="43BDB816" w:rsidP="00084B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</w:rPr>
      </w:pPr>
      <w:r w:rsidRPr="43BDB816">
        <w:rPr>
          <w:rFonts w:ascii="Arial" w:eastAsia="Arial" w:hAnsi="Arial" w:cs="Arial"/>
          <w:color w:val="000000" w:themeColor="text1"/>
        </w:rPr>
        <w:t>Don't answer questions outside your area of responsibility. (Don’t speak on behalf of the county or first responders, etc.)</w:t>
      </w:r>
    </w:p>
    <w:p w14:paraId="712EE308" w14:textId="5FBF1BC2" w:rsidR="00772539" w:rsidRPr="00A54F3E" w:rsidRDefault="00772539" w:rsidP="43BDB816">
      <w:pPr>
        <w:autoSpaceDE w:val="0"/>
        <w:autoSpaceDN w:val="0"/>
        <w:adjustRightInd w:val="0"/>
        <w:rPr>
          <w:rFonts w:ascii="Arial" w:hAnsi="Arial" w:cs="Arial"/>
        </w:rPr>
      </w:pPr>
    </w:p>
    <w:p w14:paraId="62B4DAB7" w14:textId="4E2279F9" w:rsidR="00772539" w:rsidRPr="00A54F3E" w:rsidRDefault="43BDB816" w:rsidP="00084B66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43BDB816">
        <w:rPr>
          <w:rFonts w:ascii="Arial" w:hAnsi="Arial" w:cs="Arial"/>
        </w:rPr>
        <w:t xml:space="preserve">Speak naturally and avoid using “jargon”, acronyms or terminology that isn’t familiar to the general public.  </w:t>
      </w:r>
    </w:p>
    <w:p w14:paraId="7B435F88" w14:textId="77777777" w:rsidR="00772539" w:rsidRPr="00A54F3E" w:rsidRDefault="00772539" w:rsidP="43BDB816">
      <w:pPr>
        <w:ind w:left="720"/>
        <w:rPr>
          <w:rFonts w:ascii="Arial" w:hAnsi="Arial" w:cs="Arial"/>
        </w:rPr>
      </w:pPr>
    </w:p>
    <w:p w14:paraId="6220E9DB" w14:textId="66FD74A9" w:rsidR="43BDB816" w:rsidRDefault="43BDB816" w:rsidP="00084B66">
      <w:pPr>
        <w:numPr>
          <w:ilvl w:val="0"/>
          <w:numId w:val="10"/>
        </w:numPr>
        <w:rPr>
          <w:color w:val="000000" w:themeColor="text1"/>
        </w:rPr>
      </w:pPr>
      <w:r w:rsidRPr="43BDB816">
        <w:rPr>
          <w:rFonts w:ascii="Arial" w:hAnsi="Arial" w:cs="Arial"/>
        </w:rPr>
        <w:t>If you don’t know the answer to a question, say so. Don’t speculate. Erroneous information can cause the public to take incorrect actions and can damage your credibility. I</w:t>
      </w:r>
      <w:r w:rsidRPr="43BDB816">
        <w:rPr>
          <w:rFonts w:ascii="Arial" w:eastAsia="Arial" w:hAnsi="Arial" w:cs="Arial"/>
          <w:color w:val="000000" w:themeColor="text1"/>
        </w:rPr>
        <w:t>t’s OK to say, “I don’t know, but I’ll get back to you.”</w:t>
      </w:r>
    </w:p>
    <w:p w14:paraId="474AFE8F" w14:textId="28795AF7" w:rsidR="006F2CEE" w:rsidRPr="00A54F3E" w:rsidRDefault="006F2CEE" w:rsidP="43BDB816">
      <w:pPr>
        <w:spacing w:line="120" w:lineRule="exact"/>
        <w:ind w:left="360"/>
        <w:rPr>
          <w:rFonts w:ascii="Arial" w:hAnsi="Arial" w:cs="Arial"/>
        </w:rPr>
      </w:pPr>
    </w:p>
    <w:p w14:paraId="6F538904" w14:textId="5531FD92" w:rsidR="00B33EFA" w:rsidRPr="00A54F3E" w:rsidRDefault="43BDB816" w:rsidP="00084B66">
      <w:pPr>
        <w:numPr>
          <w:ilvl w:val="0"/>
          <w:numId w:val="10"/>
        </w:numPr>
        <w:rPr>
          <w:rFonts w:ascii="Arial" w:hAnsi="Arial" w:cs="Arial"/>
        </w:rPr>
      </w:pPr>
      <w:r w:rsidRPr="43BDB816">
        <w:rPr>
          <w:rFonts w:ascii="Arial" w:hAnsi="Arial" w:cs="Arial"/>
        </w:rPr>
        <w:t xml:space="preserve">Do not exaggerate, provide hearsay or </w:t>
      </w:r>
      <w:r w:rsidRPr="43BDB816">
        <w:rPr>
          <w:rFonts w:ascii="Arial" w:eastAsia="Arial" w:hAnsi="Arial" w:cs="Arial"/>
          <w:color w:val="000000" w:themeColor="text1"/>
        </w:rPr>
        <w:t>use inflammatory words or phrases</w:t>
      </w:r>
    </w:p>
    <w:p w14:paraId="158441FC" w14:textId="2B13BD62" w:rsidR="00B33EFA" w:rsidRPr="00084B66" w:rsidRDefault="43BDB816" w:rsidP="00084B66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084B66">
        <w:rPr>
          <w:rFonts w:ascii="Arial" w:hAnsi="Arial" w:cs="Arial"/>
        </w:rPr>
        <w:lastRenderedPageBreak/>
        <w:t xml:space="preserve">Give facts as you know them and cite your own sources. Speak only on areas </w:t>
      </w:r>
      <w:r w:rsidR="00B33EFA">
        <w:tab/>
      </w:r>
      <w:r w:rsidRPr="00084B66">
        <w:rPr>
          <w:rFonts w:ascii="Arial" w:hAnsi="Arial" w:cs="Arial"/>
        </w:rPr>
        <w:t xml:space="preserve">of </w:t>
      </w:r>
      <w:r w:rsidR="00B75DC8">
        <w:rPr>
          <w:rFonts w:ascii="Arial" w:hAnsi="Arial" w:cs="Arial"/>
        </w:rPr>
        <w:t>Organization</w:t>
      </w:r>
      <w:r w:rsidRPr="00084B66">
        <w:rPr>
          <w:rFonts w:ascii="Arial" w:hAnsi="Arial" w:cs="Arial"/>
        </w:rPr>
        <w:t xml:space="preserve"> responsibility.  Let police and fire speak for themselves. In an emergency or disaster, the information you reveal could threaten lives if it is </w:t>
      </w:r>
      <w:r w:rsidR="00B33EFA">
        <w:tab/>
      </w:r>
      <w:r w:rsidRPr="00084B66">
        <w:rPr>
          <w:rFonts w:ascii="Arial" w:hAnsi="Arial" w:cs="Arial"/>
        </w:rPr>
        <w:t>incorrect.</w:t>
      </w:r>
    </w:p>
    <w:p w14:paraId="5B9CD13A" w14:textId="77777777" w:rsidR="006F2CEE" w:rsidRPr="00A54F3E" w:rsidRDefault="006F2CEE" w:rsidP="43BDB816">
      <w:pPr>
        <w:rPr>
          <w:rFonts w:ascii="Arial" w:hAnsi="Arial" w:cs="Arial"/>
        </w:rPr>
      </w:pPr>
    </w:p>
    <w:p w14:paraId="6592E997" w14:textId="4AF9BE1F" w:rsidR="00FC40E7" w:rsidRPr="003D0833" w:rsidRDefault="43BDB816" w:rsidP="00FC40E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3BDB816">
        <w:rPr>
          <w:rFonts w:ascii="Arial" w:hAnsi="Arial" w:cs="Arial"/>
        </w:rPr>
        <w:t xml:space="preserve">Avoid using “no comment”. </w:t>
      </w:r>
      <w:r w:rsidRPr="43BDB816">
        <w:rPr>
          <w:rFonts w:ascii="Arial" w:eastAsia="Arial" w:hAnsi="Arial" w:cs="Arial"/>
          <w:color w:val="000000" w:themeColor="text1"/>
        </w:rPr>
        <w:t>Explain why you can’t answer certain questions, rather than saying “no comment.”</w:t>
      </w:r>
      <w:r w:rsidRPr="43BDB816">
        <w:rPr>
          <w:rFonts w:ascii="Arial" w:hAnsi="Arial" w:cs="Arial"/>
        </w:rPr>
        <w:t xml:space="preserve"> </w:t>
      </w:r>
    </w:p>
    <w:p w14:paraId="2F679D85" w14:textId="3561F4C6" w:rsidR="43BDB816" w:rsidRDefault="43BDB816" w:rsidP="43BDB816">
      <w:pPr>
        <w:rPr>
          <w:rFonts w:ascii="Arial" w:hAnsi="Arial" w:cs="Arial"/>
        </w:rPr>
      </w:pPr>
    </w:p>
    <w:p w14:paraId="53BF8332" w14:textId="192848FE" w:rsidR="006F2CEE" w:rsidRPr="00FC40E7" w:rsidRDefault="43BDB81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40E7">
        <w:rPr>
          <w:rFonts w:ascii="Arial" w:hAnsi="Arial" w:cs="Arial"/>
        </w:rPr>
        <w:t>Never give “off the record” information. It could come back to haunt you. Don’t over-explain.  Answer the question and wait for the next one. DON’T SPEAK TO FILL THE SILENCE!  It’s okay to be silent.</w:t>
      </w:r>
    </w:p>
    <w:p w14:paraId="25E8D642" w14:textId="5BC23305" w:rsidR="006F2CEE" w:rsidRPr="00FC40E7" w:rsidRDefault="006F2CEE" w:rsidP="00FC40E7">
      <w:pPr>
        <w:rPr>
          <w:rFonts w:ascii="Arial" w:hAnsi="Arial" w:cs="Arial"/>
        </w:rPr>
      </w:pPr>
    </w:p>
    <w:p w14:paraId="3A461E4E" w14:textId="32A6EE4F" w:rsidR="00B33EFA" w:rsidRPr="00FC40E7" w:rsidRDefault="43BDB81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40E7">
        <w:rPr>
          <w:rFonts w:ascii="Arial" w:hAnsi="Arial" w:cs="Arial"/>
        </w:rPr>
        <w:t>Never argue with reporters or lose your cool. Don’t be rude even if the interviewer or reporter appears to doubt your credibility.  Always diffuse confrontational questions or situations.</w:t>
      </w:r>
    </w:p>
    <w:p w14:paraId="24AA055A" w14:textId="129C8DCF" w:rsidR="006F2CEE" w:rsidRPr="00FC40E7" w:rsidRDefault="006F2CEE" w:rsidP="00FC40E7">
      <w:pPr>
        <w:rPr>
          <w:rFonts w:ascii="Arial" w:hAnsi="Arial" w:cs="Arial"/>
        </w:rPr>
      </w:pPr>
    </w:p>
    <w:p w14:paraId="0CE8D5C0" w14:textId="60907F47" w:rsidR="00B33EFA" w:rsidRPr="00FC40E7" w:rsidRDefault="43BDB81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40E7">
        <w:rPr>
          <w:rFonts w:ascii="Arial" w:hAnsi="Arial" w:cs="Arial"/>
        </w:rPr>
        <w:t>If you are interrupted, wait for the interrupter to finish and then proceed with your answer. You may wish to repeat the original question to bring the reporter back on track.</w:t>
      </w:r>
    </w:p>
    <w:p w14:paraId="64276126" w14:textId="77777777" w:rsidR="006F2CEE" w:rsidRPr="00FC40E7" w:rsidRDefault="006F2CEE" w:rsidP="00FC40E7">
      <w:pPr>
        <w:rPr>
          <w:rFonts w:ascii="Arial" w:hAnsi="Arial" w:cs="Arial"/>
        </w:rPr>
      </w:pPr>
    </w:p>
    <w:p w14:paraId="55C6E8B6" w14:textId="606D87F6" w:rsidR="006F2CEE" w:rsidRPr="00FC40E7" w:rsidRDefault="43BDB81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40E7">
        <w:rPr>
          <w:rFonts w:ascii="Arial" w:hAnsi="Arial" w:cs="Arial"/>
        </w:rPr>
        <w:t>Politely challenge any efforts to put words in your mouth. If you don’t, you may end up appearing to agree with something you actually disagree with.</w:t>
      </w:r>
    </w:p>
    <w:p w14:paraId="6018B818" w14:textId="77777777" w:rsidR="00B33EFA" w:rsidRPr="00FC40E7" w:rsidRDefault="00B33EFA" w:rsidP="00FC40E7">
      <w:pPr>
        <w:rPr>
          <w:rFonts w:ascii="Arial" w:hAnsi="Arial" w:cs="Arial"/>
        </w:rPr>
      </w:pPr>
    </w:p>
    <w:p w14:paraId="2F5B6D53" w14:textId="77777777" w:rsidR="00B33EFA" w:rsidRPr="00FC40E7" w:rsidRDefault="43BDB81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40E7">
        <w:rPr>
          <w:rFonts w:ascii="Arial" w:hAnsi="Arial" w:cs="Arial"/>
        </w:rPr>
        <w:t>Be alert. Avoid answering speculative “what if” questions. Be prepared to lead the interview from problems and negatives to positive points you want to make.</w:t>
      </w:r>
    </w:p>
    <w:p w14:paraId="34A8263F" w14:textId="209B3D77" w:rsidR="00A54F3E" w:rsidRPr="00FC40E7" w:rsidRDefault="00A54F3E" w:rsidP="00FC40E7">
      <w:pPr>
        <w:rPr>
          <w:rFonts w:ascii="Arial" w:hAnsi="Arial" w:cs="Arial"/>
        </w:rPr>
      </w:pPr>
    </w:p>
    <w:p w14:paraId="58ABCFC6" w14:textId="2BDE0787" w:rsidR="00A91ADF" w:rsidRDefault="43BDB816" w:rsidP="00084B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40E7">
        <w:rPr>
          <w:rFonts w:ascii="Arial" w:hAnsi="Arial" w:cs="Arial"/>
        </w:rPr>
        <w:t xml:space="preserve">If you must read a prepared statement, review the information before going “live”. Ask how to pronounce any unfamiliar words. Read in a relaxed manner. </w:t>
      </w:r>
    </w:p>
    <w:p w14:paraId="7233EF18" w14:textId="77777777" w:rsidR="00746AB9" w:rsidRPr="00746AB9" w:rsidRDefault="00746AB9" w:rsidP="00746AB9">
      <w:pPr>
        <w:pStyle w:val="ListParagraph"/>
        <w:rPr>
          <w:rFonts w:ascii="Arial" w:hAnsi="Arial" w:cs="Arial"/>
        </w:rPr>
      </w:pPr>
    </w:p>
    <w:p w14:paraId="7FD38F78" w14:textId="773802CD" w:rsidR="00746AB9" w:rsidRDefault="00746AB9" w:rsidP="00746AB9">
      <w:pPr>
        <w:rPr>
          <w:rFonts w:ascii="Arial" w:hAnsi="Arial" w:cs="Arial"/>
        </w:rPr>
      </w:pPr>
    </w:p>
    <w:p w14:paraId="16DCE5C8" w14:textId="77777777" w:rsidR="008442AE" w:rsidRPr="00035E21" w:rsidRDefault="008442AE" w:rsidP="008442AE">
      <w:pPr>
        <w:rPr>
          <w:rFonts w:ascii="Arial" w:hAnsi="Arial" w:cs="Arial"/>
        </w:rPr>
      </w:pPr>
    </w:p>
    <w:p w14:paraId="4676EEA7" w14:textId="77777777" w:rsidR="008442AE" w:rsidRPr="00035E21" w:rsidRDefault="008442AE" w:rsidP="008442AE">
      <w:pPr>
        <w:rPr>
          <w:rFonts w:ascii="Arial" w:hAnsi="Arial" w:cs="Arial"/>
        </w:rPr>
      </w:pPr>
    </w:p>
    <w:p w14:paraId="3AD062DE" w14:textId="77777777" w:rsidR="008442AE" w:rsidRPr="00746AB9" w:rsidRDefault="008442AE" w:rsidP="00746AB9">
      <w:pPr>
        <w:rPr>
          <w:rFonts w:ascii="Arial" w:hAnsi="Arial" w:cs="Arial"/>
        </w:rPr>
      </w:pPr>
    </w:p>
    <w:sectPr w:rsidR="008442AE" w:rsidRPr="00746AB9" w:rsidSect="00772539">
      <w:footerReference w:type="even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F34C" w14:textId="77777777" w:rsidR="0022099E" w:rsidRDefault="0022099E" w:rsidP="00B33EFA">
      <w:r>
        <w:separator/>
      </w:r>
    </w:p>
  </w:endnote>
  <w:endnote w:type="continuationSeparator" w:id="0">
    <w:p w14:paraId="7F3E5CA9" w14:textId="77777777" w:rsidR="0022099E" w:rsidRDefault="0022099E" w:rsidP="00B3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BFA5" w14:textId="61AB5828" w:rsidR="00D62921" w:rsidRDefault="00D62921" w:rsidP="00167C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75DC8">
      <w:rPr>
        <w:rStyle w:val="PageNumber"/>
      </w:rPr>
      <w:fldChar w:fldCharType="separate"/>
    </w:r>
    <w:r w:rsidR="00B75D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720737" w14:textId="77777777" w:rsidR="00D62921" w:rsidRDefault="00D62921" w:rsidP="00D62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DEBA" w14:textId="77777777" w:rsidR="00D62921" w:rsidRPr="00D62921" w:rsidRDefault="00D62921" w:rsidP="00167CB4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D62921">
      <w:rPr>
        <w:rStyle w:val="PageNumber"/>
        <w:rFonts w:ascii="Arial" w:hAnsi="Arial" w:cs="Arial"/>
        <w:sz w:val="18"/>
        <w:szCs w:val="18"/>
      </w:rPr>
      <w:fldChar w:fldCharType="begin"/>
    </w:r>
    <w:r w:rsidRPr="00D6292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62921">
      <w:rPr>
        <w:rStyle w:val="PageNumber"/>
        <w:rFonts w:ascii="Arial" w:hAnsi="Arial" w:cs="Arial"/>
        <w:sz w:val="18"/>
        <w:szCs w:val="18"/>
      </w:rPr>
      <w:fldChar w:fldCharType="separate"/>
    </w:r>
    <w:r w:rsidR="000F21DC">
      <w:rPr>
        <w:rStyle w:val="PageNumber"/>
        <w:rFonts w:ascii="Arial" w:hAnsi="Arial" w:cs="Arial"/>
        <w:noProof/>
        <w:sz w:val="18"/>
        <w:szCs w:val="18"/>
      </w:rPr>
      <w:t>1</w:t>
    </w:r>
    <w:r w:rsidRPr="00D62921">
      <w:rPr>
        <w:rStyle w:val="PageNumber"/>
        <w:rFonts w:ascii="Arial" w:hAnsi="Arial" w:cs="Arial"/>
        <w:sz w:val="18"/>
        <w:szCs w:val="18"/>
      </w:rPr>
      <w:fldChar w:fldCharType="end"/>
    </w:r>
  </w:p>
  <w:p w14:paraId="1435245D" w14:textId="7B75E056" w:rsidR="00772539" w:rsidRPr="00B33EFA" w:rsidRDefault="00167CB4" w:rsidP="00D62921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Crisis Comm Plan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75DC8">
      <w:rPr>
        <w:rFonts w:ascii="Arial" w:hAnsi="Arial" w:cs="Arial"/>
        <w:sz w:val="18"/>
        <w:szCs w:val="18"/>
      </w:rPr>
      <w:t>08/03/23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5A7D" w14:textId="77777777" w:rsidR="0022099E" w:rsidRDefault="0022099E" w:rsidP="00B33EFA">
      <w:r>
        <w:separator/>
      </w:r>
    </w:p>
  </w:footnote>
  <w:footnote w:type="continuationSeparator" w:id="0">
    <w:p w14:paraId="3A7E11B9" w14:textId="77777777" w:rsidR="0022099E" w:rsidRDefault="0022099E" w:rsidP="00B3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376"/>
    <w:multiLevelType w:val="hybridMultilevel"/>
    <w:tmpl w:val="D4425FB0"/>
    <w:lvl w:ilvl="0" w:tplc="855A4D4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202"/>
    <w:multiLevelType w:val="hybridMultilevel"/>
    <w:tmpl w:val="29A89582"/>
    <w:lvl w:ilvl="0" w:tplc="855A4D4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AA4"/>
    <w:multiLevelType w:val="hybridMultilevel"/>
    <w:tmpl w:val="54721CCC"/>
    <w:lvl w:ilvl="0" w:tplc="855A4D4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472D"/>
    <w:multiLevelType w:val="hybridMultilevel"/>
    <w:tmpl w:val="22D81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7134"/>
    <w:multiLevelType w:val="hybridMultilevel"/>
    <w:tmpl w:val="52FC0F12"/>
    <w:lvl w:ilvl="0" w:tplc="A00ED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6EA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8B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7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2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ED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2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A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6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4813"/>
    <w:multiLevelType w:val="hybridMultilevel"/>
    <w:tmpl w:val="8E5E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77431"/>
    <w:multiLevelType w:val="hybridMultilevel"/>
    <w:tmpl w:val="79760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B6F05"/>
    <w:multiLevelType w:val="hybridMultilevel"/>
    <w:tmpl w:val="B5FC1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0431"/>
    <w:multiLevelType w:val="hybridMultilevel"/>
    <w:tmpl w:val="895E7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251D7"/>
    <w:multiLevelType w:val="hybridMultilevel"/>
    <w:tmpl w:val="39A839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86267">
    <w:abstractNumId w:val="4"/>
  </w:num>
  <w:num w:numId="2" w16cid:durableId="2112895871">
    <w:abstractNumId w:val="9"/>
  </w:num>
  <w:num w:numId="3" w16cid:durableId="1787381563">
    <w:abstractNumId w:val="3"/>
  </w:num>
  <w:num w:numId="4" w16cid:durableId="1361128025">
    <w:abstractNumId w:val="5"/>
  </w:num>
  <w:num w:numId="5" w16cid:durableId="490484831">
    <w:abstractNumId w:val="2"/>
  </w:num>
  <w:num w:numId="6" w16cid:durableId="1579245855">
    <w:abstractNumId w:val="1"/>
  </w:num>
  <w:num w:numId="7" w16cid:durableId="1108768324">
    <w:abstractNumId w:val="0"/>
  </w:num>
  <w:num w:numId="8" w16cid:durableId="290094310">
    <w:abstractNumId w:val="8"/>
  </w:num>
  <w:num w:numId="9" w16cid:durableId="262692220">
    <w:abstractNumId w:val="6"/>
  </w:num>
  <w:num w:numId="10" w16cid:durableId="2045866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DF"/>
    <w:rsid w:val="00084B66"/>
    <w:rsid w:val="000963F3"/>
    <w:rsid w:val="000B1146"/>
    <w:rsid w:val="000F21DC"/>
    <w:rsid w:val="00167CB4"/>
    <w:rsid w:val="0022099E"/>
    <w:rsid w:val="002247D0"/>
    <w:rsid w:val="00295B4A"/>
    <w:rsid w:val="002A1F7A"/>
    <w:rsid w:val="002E59FD"/>
    <w:rsid w:val="003D0833"/>
    <w:rsid w:val="004A1009"/>
    <w:rsid w:val="004E75F8"/>
    <w:rsid w:val="00517E9C"/>
    <w:rsid w:val="00532068"/>
    <w:rsid w:val="0055391B"/>
    <w:rsid w:val="005544E4"/>
    <w:rsid w:val="006160F1"/>
    <w:rsid w:val="00646DE8"/>
    <w:rsid w:val="006E1A9C"/>
    <w:rsid w:val="006F2158"/>
    <w:rsid w:val="006F2CEE"/>
    <w:rsid w:val="0071521E"/>
    <w:rsid w:val="0072014F"/>
    <w:rsid w:val="00746AB9"/>
    <w:rsid w:val="00772539"/>
    <w:rsid w:val="00782241"/>
    <w:rsid w:val="007F69E2"/>
    <w:rsid w:val="008442AE"/>
    <w:rsid w:val="008911F7"/>
    <w:rsid w:val="008939B0"/>
    <w:rsid w:val="008B2811"/>
    <w:rsid w:val="009B396F"/>
    <w:rsid w:val="00A13F5F"/>
    <w:rsid w:val="00A25532"/>
    <w:rsid w:val="00A54F3E"/>
    <w:rsid w:val="00A91ADF"/>
    <w:rsid w:val="00B33EFA"/>
    <w:rsid w:val="00B75DC8"/>
    <w:rsid w:val="00C708E5"/>
    <w:rsid w:val="00D1695E"/>
    <w:rsid w:val="00D62921"/>
    <w:rsid w:val="00D8664D"/>
    <w:rsid w:val="00E84369"/>
    <w:rsid w:val="00EA048F"/>
    <w:rsid w:val="00F1507F"/>
    <w:rsid w:val="00FC40E7"/>
    <w:rsid w:val="43BDB816"/>
    <w:rsid w:val="5A10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8CD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FA"/>
  </w:style>
  <w:style w:type="paragraph" w:styleId="Footer">
    <w:name w:val="footer"/>
    <w:basedOn w:val="Normal"/>
    <w:link w:val="FooterChar"/>
    <w:uiPriority w:val="99"/>
    <w:unhideWhenUsed/>
    <w:rsid w:val="00B33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FA"/>
  </w:style>
  <w:style w:type="paragraph" w:customStyle="1" w:styleId="BasicParagraph">
    <w:name w:val="[Basic Paragraph]"/>
    <w:basedOn w:val="Normal"/>
    <w:rsid w:val="00295B4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BasicText">
    <w:name w:val="Basic Text"/>
    <w:rsid w:val="00295B4A"/>
    <w:rPr>
      <w:color w:val="000000"/>
    </w:rPr>
  </w:style>
  <w:style w:type="paragraph" w:styleId="ListParagraph">
    <w:name w:val="List Paragraph"/>
    <w:basedOn w:val="Normal"/>
    <w:uiPriority w:val="34"/>
    <w:qFormat/>
    <w:rsid w:val="006F215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62921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4493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2</cp:revision>
  <cp:lastPrinted>2022-05-30T04:15:00Z</cp:lastPrinted>
  <dcterms:created xsi:type="dcterms:W3CDTF">2023-08-04T00:34:00Z</dcterms:created>
  <dcterms:modified xsi:type="dcterms:W3CDTF">2023-08-04T00:34:00Z</dcterms:modified>
</cp:coreProperties>
</file>